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3CBE" w14:textId="744464F9" w:rsidR="0056172E" w:rsidRDefault="0056172E" w:rsidP="0056172E">
      <w:pPr>
        <w:pStyle w:val="Sinespaciado"/>
      </w:pPr>
      <w:r w:rsidRPr="00561077">
        <w:rPr>
          <w:noProof/>
        </w:rPr>
        <w:drawing>
          <wp:anchor distT="0" distB="0" distL="114300" distR="114300" simplePos="0" relativeHeight="251659264" behindDoc="0" locked="0" layoutInCell="1" allowOverlap="1" wp14:anchorId="2C8F9ADB" wp14:editId="50D50AB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5753100" cy="1913489"/>
            <wp:effectExtent l="0" t="0" r="0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0 (98)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913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E3BF8" w14:textId="7EE28902" w:rsidR="003C010F" w:rsidRDefault="00F203B4" w:rsidP="008615A5">
      <w:pPr>
        <w:pStyle w:val="Sinespaciado"/>
        <w:spacing w:line="276" w:lineRule="auto"/>
        <w:jc w:val="both"/>
        <w:rPr>
          <w:rFonts w:ascii="Century Gothic" w:hAnsi="Century Gothic"/>
          <w:color w:val="404040" w:themeColor="text1" w:themeTint="BF"/>
          <w:sz w:val="16"/>
          <w:szCs w:val="16"/>
        </w:rPr>
      </w:pPr>
      <w:r w:rsidRPr="00561077">
        <w:rPr>
          <w:rFonts w:cs="Arial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9365A" wp14:editId="49BF3F92">
                <wp:simplePos x="0" y="0"/>
                <wp:positionH relativeFrom="column">
                  <wp:posOffset>-62230</wp:posOffset>
                </wp:positionH>
                <wp:positionV relativeFrom="paragraph">
                  <wp:posOffset>147955</wp:posOffset>
                </wp:positionV>
                <wp:extent cx="5724525" cy="704850"/>
                <wp:effectExtent l="0" t="0" r="9525" b="0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2042" w14:textId="42D2F84F" w:rsidR="00E00DBB" w:rsidRPr="00893FFC" w:rsidRDefault="00F203B4" w:rsidP="00893FF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F203B4">
                              <w:rPr>
                                <w:rFonts w:ascii="Century Gothic" w:hAnsi="Century Gothic"/>
                                <w:color w:val="548DD4" w:themeColor="text2" w:themeTint="99"/>
                                <w:sz w:val="28"/>
                                <w:szCs w:val="28"/>
                              </w:rPr>
                              <w:t>¿Puedo cambiar la cerradura o cortar suministros al inquilino que no paga la renta?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3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pt;margin-top:11.65pt;width:450.7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" stroked="f">
                <v:textbox>
                  <w:txbxContent>
                    <w:p w14:paraId="20DA2042" w14:textId="42D2F84F" w:rsidR="00E00DBB" w:rsidRPr="00893FFC" w:rsidRDefault="00F203B4" w:rsidP="00893FFC">
                      <w:pPr>
                        <w:spacing w:line="240" w:lineRule="auto"/>
                        <w:rPr>
                          <w:rFonts w:ascii="Century Gothic" w:hAnsi="Century Gothic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F203B4">
                        <w:rPr>
                          <w:rFonts w:ascii="Century Gothic" w:hAnsi="Century Gothic"/>
                          <w:color w:val="548DD4" w:themeColor="text2" w:themeTint="99"/>
                          <w:sz w:val="28"/>
                          <w:szCs w:val="28"/>
                        </w:rPr>
                        <w:t>¿Puedo cambiar la cerradura o cortar suministros al inquilino que no paga la renta?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82EE9" w14:textId="39BEB230" w:rsidR="00F203B4" w:rsidRPr="00F203B4" w:rsidRDefault="00F203B4" w:rsidP="00F203B4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color w:val="404040" w:themeColor="text1" w:themeTint="BF"/>
          <w:sz w:val="16"/>
          <w:szCs w:val="16"/>
        </w:rPr>
      </w:pPr>
      <w:r w:rsidRPr="00F203B4">
        <w:rPr>
          <w:rFonts w:ascii="Century Gothic" w:eastAsia="Times New Roman" w:hAnsi="Century Gothic" w:cs="Times New Roman"/>
          <w:b/>
          <w:bCs/>
          <w:color w:val="404040" w:themeColor="text1" w:themeTint="BF"/>
          <w:sz w:val="16"/>
          <w:szCs w:val="16"/>
        </w:rPr>
        <w:t xml:space="preserve">En caso impago de renta por parte del inquilino, el propietario del </w:t>
      </w:r>
      <w:r w:rsidR="00041923" w:rsidRPr="00F203B4">
        <w:rPr>
          <w:rFonts w:ascii="Century Gothic" w:eastAsia="Times New Roman" w:hAnsi="Century Gothic" w:cs="Times New Roman"/>
          <w:b/>
          <w:bCs/>
          <w:color w:val="404040" w:themeColor="text1" w:themeTint="BF"/>
          <w:sz w:val="16"/>
          <w:szCs w:val="16"/>
        </w:rPr>
        <w:t>inmueble deberá</w:t>
      </w:r>
      <w:r w:rsidRPr="00F203B4">
        <w:rPr>
          <w:rFonts w:ascii="Century Gothic" w:eastAsia="Times New Roman" w:hAnsi="Century Gothic" w:cs="Times New Roman"/>
          <w:b/>
          <w:bCs/>
          <w:color w:val="404040" w:themeColor="text1" w:themeTint="BF"/>
          <w:sz w:val="16"/>
          <w:szCs w:val="16"/>
        </w:rPr>
        <w:t xml:space="preserve"> iniciar un procedimiento judicial de desahucio, y no podrá cambiar la cerradura ni cortarle los suministros como agua, luz o gas al arrendatario.</w:t>
      </w:r>
    </w:p>
    <w:p w14:paraId="7F1CA50A" w14:textId="77777777" w:rsidR="00F203B4" w:rsidRPr="00F203B4" w:rsidRDefault="00F203B4" w:rsidP="00F203B4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color w:val="404040" w:themeColor="text1" w:themeTint="BF"/>
          <w:sz w:val="16"/>
          <w:szCs w:val="16"/>
        </w:rPr>
      </w:pPr>
    </w:p>
    <w:p w14:paraId="514EEF94" w14:textId="08F46F57" w:rsidR="006563D6" w:rsidRPr="006563D6" w:rsidRDefault="00F203B4" w:rsidP="00F203B4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color w:val="404040" w:themeColor="text1" w:themeTint="BF"/>
          <w:sz w:val="16"/>
          <w:szCs w:val="16"/>
        </w:rPr>
      </w:pPr>
      <w:r w:rsidRPr="00F203B4">
        <w:rPr>
          <w:rFonts w:ascii="Century Gothic" w:eastAsia="Times New Roman" w:hAnsi="Century Gothic" w:cs="Times New Roman"/>
          <w:b/>
          <w:bCs/>
          <w:color w:val="404040" w:themeColor="text1" w:themeTint="BF"/>
          <w:sz w:val="16"/>
          <w:szCs w:val="16"/>
        </w:rPr>
        <w:t>De lo contrario, podría iniciarse un procedimiento penal contra el propietario por un delito de coacciones, en este sentido encontramos, entre otras, la Sentencia de la Audiencia Provincial de Barcelona 380/2021, 26 de Mayo de 2021 la cual señala que este comportamiento se enmarca dentro de un: “delito de coacciones del art. 172.1 in fine del Código Penal pues existiendo entre las partes un contrato de arrendamiento sobre bien inmueble destinado a vivienda habitual de la denunciante, el cambio de la cerradura de la vivienda ordenado por el acusado, sin previo aviso y con la única finalidad de impedir el acceso a la denunciante, constituye sin duda alguna el delito de coacciones del art. 172.1 del Código Penal. Si el acusado quería resolver el contrato por falta de pago o por cualquier otro tipo de incumplimiento por parte de la arrendataria, podría haber actuado dentro de la legalidad, resolviendo el contrato de alquiler o en su caso, acudir a los tribunales civiles con tal fin; pero en ningún caso podía acudir a las vías de hecho y, sin previo aviso, cambiar la cerradura de la vivienda, impidiendo el acceso a las personas que en ella residían.”</w:t>
      </w:r>
      <w:r w:rsidR="006563D6" w:rsidRPr="006563D6">
        <w:rPr>
          <w:rFonts w:ascii="Century Gothic" w:eastAsia="Times New Roman" w:hAnsi="Century Gothic" w:cs="Times New Roman"/>
          <w:b/>
          <w:bCs/>
          <w:color w:val="404040" w:themeColor="text1" w:themeTint="BF"/>
          <w:sz w:val="16"/>
          <w:szCs w:val="16"/>
        </w:rPr>
        <w:t xml:space="preserve">   </w:t>
      </w:r>
    </w:p>
    <w:p w14:paraId="39EF604A" w14:textId="77777777" w:rsidR="00163043" w:rsidRPr="00163043" w:rsidRDefault="00163043" w:rsidP="00163043">
      <w:pPr>
        <w:spacing w:line="240" w:lineRule="auto"/>
        <w:jc w:val="both"/>
        <w:rPr>
          <w:rFonts w:ascii="Century Gothic" w:eastAsia="Times New Roman" w:hAnsi="Century Gothic" w:cs="Times New Roman"/>
          <w:color w:val="404040" w:themeColor="text1" w:themeTint="BF"/>
          <w:sz w:val="16"/>
          <w:szCs w:val="16"/>
        </w:rPr>
      </w:pPr>
    </w:p>
    <w:p w14:paraId="6E172054" w14:textId="77777777" w:rsidR="000B2CDA" w:rsidRDefault="000B2CDA" w:rsidP="0029678C">
      <w:pPr>
        <w:spacing w:line="240" w:lineRule="auto"/>
        <w:jc w:val="both"/>
        <w:rPr>
          <w:rStyle w:val="Hipervnculo"/>
          <w:rFonts w:ascii="Century Gothic" w:hAnsi="Century Gothic"/>
          <w:sz w:val="16"/>
          <w:szCs w:val="16"/>
        </w:rPr>
      </w:pPr>
    </w:p>
    <w:p w14:paraId="645345B6" w14:textId="69A6561E" w:rsidR="00DA7913" w:rsidRPr="0029678C" w:rsidRDefault="00DA7913" w:rsidP="0029678C">
      <w:pPr>
        <w:spacing w:line="240" w:lineRule="auto"/>
        <w:jc w:val="both"/>
        <w:rPr>
          <w:rFonts w:ascii="Century Gothic" w:hAnsi="Century Gothic" w:cs="Calibri"/>
          <w:color w:val="404040" w:themeColor="text1" w:themeTint="BF"/>
          <w:sz w:val="16"/>
          <w:szCs w:val="16"/>
          <w:shd w:val="clear" w:color="auto" w:fill="FFFFFF"/>
          <w:lang w:val="es-ES_tradnl"/>
        </w:rPr>
      </w:pPr>
      <w:r w:rsidRPr="006A4152">
        <w:rPr>
          <w:rFonts w:ascii="Century Gothic" w:hAnsi="Century Gothic"/>
          <w:noProof/>
          <w:color w:val="404040" w:themeColor="text1" w:themeTint="BF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2D42B888" wp14:editId="28550CA8">
            <wp:simplePos x="0" y="0"/>
            <wp:positionH relativeFrom="margin">
              <wp:posOffset>2796540</wp:posOffset>
            </wp:positionH>
            <wp:positionV relativeFrom="paragraph">
              <wp:posOffset>-635</wp:posOffset>
            </wp:positionV>
            <wp:extent cx="157480" cy="15748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 escu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7480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913" w:rsidRPr="0029678C" w:rsidSect="005D06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CAE1" w14:textId="77777777" w:rsidR="00DF2713" w:rsidRDefault="00DF2713" w:rsidP="00CD49CA">
      <w:pPr>
        <w:spacing w:after="0" w:line="240" w:lineRule="auto"/>
      </w:pPr>
      <w:r>
        <w:separator/>
      </w:r>
    </w:p>
  </w:endnote>
  <w:endnote w:type="continuationSeparator" w:id="0">
    <w:p w14:paraId="5DAD771E" w14:textId="77777777" w:rsidR="00DF2713" w:rsidRDefault="00DF2713" w:rsidP="00CD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526B" w14:textId="77777777" w:rsidR="001964E1" w:rsidRDefault="001964E1"/>
  <w:tbl>
    <w:tblPr>
      <w:tblStyle w:val="Tablaconcuadrcula"/>
      <w:tblW w:w="8930" w:type="dxa"/>
      <w:tblInd w:w="250" w:type="dxa"/>
      <w:tblBorders>
        <w:top w:val="single" w:sz="4" w:space="0" w:color="003A7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0"/>
    </w:tblGrid>
    <w:tr w:rsidR="001964E1" w:rsidRPr="00837298" w14:paraId="782F0088" w14:textId="77777777" w:rsidTr="000F08B0">
      <w:tc>
        <w:tcPr>
          <w:tcW w:w="8930" w:type="dxa"/>
          <w:tcBorders>
            <w:top w:val="single" w:sz="4" w:space="0" w:color="A6A6A6" w:themeColor="background1" w:themeShade="A6"/>
            <w:bottom w:val="single" w:sz="4" w:space="0" w:color="A6A6A6" w:themeColor="background1" w:themeShade="A6"/>
          </w:tcBorders>
          <w:vAlign w:val="bottom"/>
        </w:tcPr>
        <w:p w14:paraId="4B7F92C9" w14:textId="77777777" w:rsidR="001964E1" w:rsidRPr="00D17536" w:rsidRDefault="00886A30" w:rsidP="00D60262">
          <w:pPr>
            <w:spacing w:before="60" w:after="60"/>
            <w:ind w:left="-108"/>
            <w:jc w:val="center"/>
            <w:rPr>
              <w:rFonts w:ascii="Century Gothic" w:hAnsi="Century Gothic"/>
              <w:color w:val="404040" w:themeColor="text1" w:themeTint="BF"/>
              <w:sz w:val="16"/>
              <w:szCs w:val="16"/>
            </w:rPr>
          </w:pPr>
          <w: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t xml:space="preserve">TODAS LAS CIRCULARES DE ESCURA EN NUESTRO BLOG </w:t>
          </w:r>
          <w:r w:rsidRPr="00442221"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t xml:space="preserve">- </w:t>
          </w:r>
          <w:r>
            <w:rPr>
              <w:rFonts w:ascii="Century Gothic" w:hAnsi="Century Gothic"/>
              <w:color w:val="003A79"/>
              <w:sz w:val="16"/>
              <w:szCs w:val="16"/>
            </w:rPr>
            <w:t>https://blog.escura.com</w:t>
          </w:r>
        </w:p>
      </w:tc>
    </w:tr>
    <w:tr w:rsidR="001964E1" w:rsidRPr="00837298" w14:paraId="33287DE9" w14:textId="77777777" w:rsidTr="000F08B0">
      <w:tc>
        <w:tcPr>
          <w:tcW w:w="8930" w:type="dxa"/>
          <w:tcBorders>
            <w:top w:val="single" w:sz="4" w:space="0" w:color="A6A6A6" w:themeColor="background1" w:themeShade="A6"/>
          </w:tcBorders>
        </w:tcPr>
        <w:p w14:paraId="3E34679A" w14:textId="77777777" w:rsidR="00B96996" w:rsidRDefault="00B96996" w:rsidP="007B3006">
          <w:pPr>
            <w:pStyle w:val="Piedepgina"/>
            <w:tabs>
              <w:tab w:val="clear" w:pos="8504"/>
              <w:tab w:val="right" w:pos="8822"/>
            </w:tabs>
            <w:spacing w:line="276" w:lineRule="auto"/>
            <w:ind w:left="1168" w:right="-108"/>
            <w:rPr>
              <w:color w:val="404040" w:themeColor="text1" w:themeTint="BF"/>
              <w:sz w:val="14"/>
              <w:szCs w:val="14"/>
            </w:rPr>
          </w:pPr>
        </w:p>
        <w:p w14:paraId="7B776512" w14:textId="4385D743" w:rsidR="001964E1" w:rsidRPr="00F47D35" w:rsidRDefault="001964E1" w:rsidP="007B3006">
          <w:pPr>
            <w:pStyle w:val="Piedepgina"/>
            <w:tabs>
              <w:tab w:val="clear" w:pos="8504"/>
              <w:tab w:val="right" w:pos="8822"/>
            </w:tabs>
            <w:spacing w:line="276" w:lineRule="auto"/>
            <w:ind w:left="1168" w:right="-108"/>
            <w:rPr>
              <w:color w:val="404040" w:themeColor="text1" w:themeTint="BF"/>
              <w:sz w:val="14"/>
              <w:szCs w:val="14"/>
            </w:rPr>
          </w:pPr>
          <w:r w:rsidRPr="00F47D35">
            <w:rPr>
              <w:noProof/>
              <w:color w:val="404040" w:themeColor="text1" w:themeTint="BF"/>
              <w:sz w:val="14"/>
              <w:szCs w:val="14"/>
            </w:rPr>
            <w:drawing>
              <wp:anchor distT="0" distB="0" distL="114300" distR="114300" simplePos="0" relativeHeight="251673600" behindDoc="0" locked="0" layoutInCell="1" allowOverlap="1" wp14:anchorId="424CD04F" wp14:editId="17E0421D">
                <wp:simplePos x="0" y="0"/>
                <wp:positionH relativeFrom="column">
                  <wp:posOffset>422910</wp:posOffset>
                </wp:positionH>
                <wp:positionV relativeFrom="paragraph">
                  <wp:posOffset>55880</wp:posOffset>
                </wp:positionV>
                <wp:extent cx="218440" cy="381635"/>
                <wp:effectExtent l="19050" t="0" r="0" b="0"/>
                <wp:wrapNone/>
                <wp:docPr id="4" name="Imagen 29" descr="S:\Logos calidad\LOGO_AENOR_INGLES\Logo ER Reg.Company COLO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S:\Logos calidad\LOGO_AENOR_INGLES\Logo ER Reg.Company COLO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47D35">
            <w:rPr>
              <w:noProof/>
              <w:color w:val="404040" w:themeColor="text1" w:themeTint="BF"/>
              <w:sz w:val="14"/>
              <w:szCs w:val="14"/>
            </w:rPr>
            <w:drawing>
              <wp:anchor distT="0" distB="0" distL="114300" distR="114300" simplePos="0" relativeHeight="251672576" behindDoc="0" locked="0" layoutInCell="1" allowOverlap="1" wp14:anchorId="11551D18" wp14:editId="0949CAEF">
                <wp:simplePos x="0" y="0"/>
                <wp:positionH relativeFrom="column">
                  <wp:posOffset>-54168</wp:posOffset>
                </wp:positionH>
                <wp:positionV relativeFrom="paragraph">
                  <wp:posOffset>32247</wp:posOffset>
                </wp:positionV>
                <wp:extent cx="402369" cy="397565"/>
                <wp:effectExtent l="19050" t="0" r="0" b="0"/>
                <wp:wrapNone/>
                <wp:docPr id="5" name="Imagen 28" descr="S:\Logos calidad\Logo IQNET\LOGO_IMG_AEN_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S:\Logos calidad\Logo IQNET\LOGO_IMG_AEN_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369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47D35">
            <w:rPr>
              <w:color w:val="404040" w:themeColor="text1" w:themeTint="BF"/>
              <w:sz w:val="14"/>
              <w:szCs w:val="14"/>
            </w:rPr>
            <w:t xml:space="preserve">Las circulares de </w:t>
          </w:r>
          <w:r w:rsidRPr="00F47D35">
            <w:rPr>
              <w:b/>
              <w:color w:val="000000" w:themeColor="text1"/>
              <w:sz w:val="14"/>
              <w:szCs w:val="14"/>
            </w:rPr>
            <w:t xml:space="preserve">Escura </w:t>
          </w:r>
          <w:r w:rsidRPr="00F47D35">
            <w:rPr>
              <w:color w:val="404040" w:themeColor="text1" w:themeTint="BF"/>
              <w:sz w:val="14"/>
              <w:szCs w:val="14"/>
            </w:rPr>
            <w:t>tienen carácter meramente informativo, resumen disposiciones que por carácter limitativo propio de todo resumen pueden requerir de una mayor información. La presente circular no constituye asesoramiento legal.</w:t>
          </w:r>
        </w:p>
        <w:p w14:paraId="2E6D537C" w14:textId="3A29491B" w:rsidR="001964E1" w:rsidRPr="00837298" w:rsidRDefault="001964E1" w:rsidP="00B96996">
          <w:pPr>
            <w:pStyle w:val="Piedepgina"/>
            <w:spacing w:before="60" w:line="276" w:lineRule="auto"/>
            <w:ind w:left="1168"/>
            <w:rPr>
              <w:rFonts w:ascii="Calibri Light" w:hAnsi="Calibri Light"/>
              <w:color w:val="404040" w:themeColor="text1" w:themeTint="BF"/>
              <w:sz w:val="14"/>
              <w:szCs w:val="14"/>
            </w:rPr>
          </w:pPr>
          <w:r w:rsidRPr="00F47D35">
            <w:rPr>
              <w:color w:val="404040" w:themeColor="text1" w:themeTint="BF"/>
              <w:sz w:val="14"/>
              <w:szCs w:val="14"/>
            </w:rPr>
            <w:t xml:space="preserve">©La presente información es propiedad de </w:t>
          </w:r>
          <w:r w:rsidRPr="00F47D35">
            <w:rPr>
              <w:b/>
              <w:color w:val="000000" w:themeColor="text1"/>
              <w:sz w:val="14"/>
              <w:szCs w:val="14"/>
            </w:rPr>
            <w:t xml:space="preserve">Escura </w:t>
          </w:r>
          <w:r w:rsidRPr="00F47D35">
            <w:rPr>
              <w:color w:val="404040" w:themeColor="text1" w:themeTint="BF"/>
              <w:sz w:val="14"/>
              <w:szCs w:val="14"/>
            </w:rPr>
            <w:t>quedando prohibida su reproducción sin permiso expreso.</w:t>
          </w:r>
        </w:p>
      </w:tc>
    </w:tr>
    <w:tr w:rsidR="001964E1" w:rsidRPr="00837298" w14:paraId="62B37617" w14:textId="77777777" w:rsidTr="007B3006">
      <w:tc>
        <w:tcPr>
          <w:tcW w:w="8930" w:type="dxa"/>
        </w:tcPr>
        <w:p w14:paraId="33732086" w14:textId="77777777" w:rsidR="001964E1" w:rsidRDefault="001964E1" w:rsidP="005D06DC">
          <w:pPr>
            <w:pStyle w:val="Piedepgina"/>
            <w:tabs>
              <w:tab w:val="clear" w:pos="8504"/>
              <w:tab w:val="right" w:pos="8822"/>
            </w:tabs>
            <w:spacing w:before="80" w:line="276" w:lineRule="auto"/>
            <w:ind w:right="-108"/>
            <w:rPr>
              <w:rFonts w:ascii="Calibri Light" w:hAnsi="Calibri Light"/>
              <w:noProof/>
              <w:color w:val="404040" w:themeColor="text1" w:themeTint="BF"/>
              <w:sz w:val="14"/>
              <w:szCs w:val="14"/>
            </w:rPr>
          </w:pPr>
        </w:p>
      </w:tc>
    </w:tr>
  </w:tbl>
  <w:p w14:paraId="19C64027" w14:textId="77777777" w:rsidR="001964E1" w:rsidRPr="005D06DC" w:rsidRDefault="001964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CA19" w14:textId="77777777" w:rsidR="001964E1" w:rsidRDefault="001964E1"/>
  <w:tbl>
    <w:tblPr>
      <w:tblStyle w:val="Tablaconcuadrcula"/>
      <w:tblW w:w="8930" w:type="dxa"/>
      <w:tblInd w:w="250" w:type="dxa"/>
      <w:tblBorders>
        <w:top w:val="single" w:sz="4" w:space="0" w:color="003A7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0"/>
    </w:tblGrid>
    <w:tr w:rsidR="001964E1" w:rsidRPr="00837298" w14:paraId="0B6D5EA3" w14:textId="77777777" w:rsidTr="00040614">
      <w:tc>
        <w:tcPr>
          <w:tcW w:w="8930" w:type="dxa"/>
          <w:tcBorders>
            <w:top w:val="single" w:sz="4" w:space="0" w:color="A6A6A6" w:themeColor="background1" w:themeShade="A6"/>
            <w:bottom w:val="single" w:sz="4" w:space="0" w:color="A6A6A6" w:themeColor="background1" w:themeShade="A6"/>
          </w:tcBorders>
          <w:vAlign w:val="bottom"/>
        </w:tcPr>
        <w:p w14:paraId="0D90E9FE" w14:textId="77777777" w:rsidR="001964E1" w:rsidRPr="00D17536" w:rsidRDefault="00040614" w:rsidP="001964E1">
          <w:pPr>
            <w:spacing w:before="60" w:after="60"/>
            <w:ind w:left="-108"/>
            <w:jc w:val="center"/>
            <w:rPr>
              <w:rFonts w:ascii="Century Gothic" w:hAnsi="Century Gothic"/>
              <w:color w:val="404040" w:themeColor="text1" w:themeTint="BF"/>
              <w:sz w:val="16"/>
              <w:szCs w:val="16"/>
            </w:rPr>
          </w:pPr>
          <w: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t xml:space="preserve">TODAS LAS CIRCULARES DE ESCURA EN NUESTRO BLOG </w:t>
          </w:r>
          <w:r w:rsidRPr="00442221"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t xml:space="preserve">- </w:t>
          </w:r>
          <w:r>
            <w:rPr>
              <w:rFonts w:ascii="Century Gothic" w:hAnsi="Century Gothic"/>
              <w:color w:val="003A79"/>
              <w:sz w:val="16"/>
              <w:szCs w:val="16"/>
            </w:rPr>
            <w:t>https://blog.escura.com</w:t>
          </w:r>
        </w:p>
      </w:tc>
    </w:tr>
    <w:tr w:rsidR="001964E1" w:rsidRPr="00837298" w14:paraId="7300405F" w14:textId="77777777" w:rsidTr="00040614">
      <w:tc>
        <w:tcPr>
          <w:tcW w:w="8930" w:type="dxa"/>
          <w:tcBorders>
            <w:top w:val="single" w:sz="4" w:space="0" w:color="A6A6A6" w:themeColor="background1" w:themeShade="A6"/>
          </w:tcBorders>
        </w:tcPr>
        <w:p w14:paraId="7DD450E1" w14:textId="77777777" w:rsidR="00040614" w:rsidRDefault="00040614" w:rsidP="009C628D">
          <w:pPr>
            <w:pStyle w:val="Piedepgina"/>
            <w:tabs>
              <w:tab w:val="clear" w:pos="8504"/>
              <w:tab w:val="right" w:pos="8822"/>
            </w:tabs>
            <w:spacing w:before="60" w:line="276" w:lineRule="auto"/>
            <w:ind w:left="1168" w:right="-108"/>
            <w:rPr>
              <w:color w:val="404040" w:themeColor="text1" w:themeTint="BF"/>
              <w:sz w:val="14"/>
              <w:szCs w:val="14"/>
            </w:rPr>
          </w:pPr>
        </w:p>
        <w:p w14:paraId="552FB462" w14:textId="6F082901" w:rsidR="001964E1" w:rsidRPr="00F47D35" w:rsidRDefault="001964E1" w:rsidP="009C628D">
          <w:pPr>
            <w:pStyle w:val="Piedepgina"/>
            <w:tabs>
              <w:tab w:val="clear" w:pos="8504"/>
              <w:tab w:val="right" w:pos="8822"/>
            </w:tabs>
            <w:spacing w:before="60" w:line="276" w:lineRule="auto"/>
            <w:ind w:left="1168" w:right="-108"/>
            <w:rPr>
              <w:color w:val="404040" w:themeColor="text1" w:themeTint="BF"/>
              <w:sz w:val="14"/>
              <w:szCs w:val="14"/>
            </w:rPr>
          </w:pPr>
          <w:r w:rsidRPr="00F47D35">
            <w:rPr>
              <w:noProof/>
              <w:color w:val="404040" w:themeColor="text1" w:themeTint="BF"/>
              <w:sz w:val="14"/>
              <w:szCs w:val="14"/>
            </w:rPr>
            <w:drawing>
              <wp:anchor distT="0" distB="0" distL="114300" distR="114300" simplePos="0" relativeHeight="251667456" behindDoc="0" locked="0" layoutInCell="1" allowOverlap="1" wp14:anchorId="6EFAE28D" wp14:editId="29D2301D">
                <wp:simplePos x="0" y="0"/>
                <wp:positionH relativeFrom="column">
                  <wp:posOffset>422910</wp:posOffset>
                </wp:positionH>
                <wp:positionV relativeFrom="paragraph">
                  <wp:posOffset>55880</wp:posOffset>
                </wp:positionV>
                <wp:extent cx="218440" cy="381635"/>
                <wp:effectExtent l="19050" t="0" r="0" b="0"/>
                <wp:wrapNone/>
                <wp:docPr id="19" name="Imagen 29" descr="S:\Logos calidad\LOGO_AENOR_INGLES\Logo ER Reg.Company COLO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S:\Logos calidad\LOGO_AENOR_INGLES\Logo ER Reg.Company COLO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47D35">
            <w:rPr>
              <w:noProof/>
              <w:color w:val="404040" w:themeColor="text1" w:themeTint="BF"/>
              <w:sz w:val="14"/>
              <w:szCs w:val="14"/>
            </w:rPr>
            <w:drawing>
              <wp:anchor distT="0" distB="0" distL="114300" distR="114300" simplePos="0" relativeHeight="251666432" behindDoc="0" locked="0" layoutInCell="1" allowOverlap="1" wp14:anchorId="7F8C89CB" wp14:editId="4D8F38F7">
                <wp:simplePos x="0" y="0"/>
                <wp:positionH relativeFrom="column">
                  <wp:posOffset>-54168</wp:posOffset>
                </wp:positionH>
                <wp:positionV relativeFrom="paragraph">
                  <wp:posOffset>32247</wp:posOffset>
                </wp:positionV>
                <wp:extent cx="402369" cy="397565"/>
                <wp:effectExtent l="19050" t="0" r="0" b="0"/>
                <wp:wrapNone/>
                <wp:docPr id="20" name="Imagen 28" descr="S:\Logos calidad\Logo IQNET\LOGO_IMG_AEN_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S:\Logos calidad\Logo IQNET\LOGO_IMG_AEN_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369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47D35">
            <w:rPr>
              <w:color w:val="404040" w:themeColor="text1" w:themeTint="BF"/>
              <w:sz w:val="14"/>
              <w:szCs w:val="14"/>
            </w:rPr>
            <w:t xml:space="preserve">Las circulares de </w:t>
          </w:r>
          <w:r w:rsidRPr="00F47D35">
            <w:rPr>
              <w:b/>
              <w:color w:val="000000" w:themeColor="text1"/>
              <w:sz w:val="14"/>
              <w:szCs w:val="14"/>
            </w:rPr>
            <w:t xml:space="preserve">Escura </w:t>
          </w:r>
          <w:r w:rsidRPr="00F47D35">
            <w:rPr>
              <w:color w:val="404040" w:themeColor="text1" w:themeTint="BF"/>
              <w:sz w:val="14"/>
              <w:szCs w:val="14"/>
            </w:rPr>
            <w:t>tienen carácter meramente informativo, resumen disposiciones que por carácter limitativo propio de todo resumen pueden requerir de una mayor información. La presente circular no constituye asesoramiento legal.</w:t>
          </w:r>
        </w:p>
        <w:p w14:paraId="2227FC21" w14:textId="12E577E2" w:rsidR="001964E1" w:rsidRPr="00837298" w:rsidRDefault="001964E1" w:rsidP="00040614">
          <w:pPr>
            <w:pStyle w:val="Piedepgina"/>
            <w:spacing w:before="60" w:line="276" w:lineRule="auto"/>
            <w:ind w:left="1168"/>
            <w:rPr>
              <w:rFonts w:ascii="Calibri Light" w:hAnsi="Calibri Light"/>
              <w:color w:val="404040" w:themeColor="text1" w:themeTint="BF"/>
              <w:sz w:val="14"/>
              <w:szCs w:val="14"/>
            </w:rPr>
          </w:pPr>
          <w:r w:rsidRPr="00F47D35">
            <w:rPr>
              <w:color w:val="404040" w:themeColor="text1" w:themeTint="BF"/>
              <w:sz w:val="14"/>
              <w:szCs w:val="14"/>
            </w:rPr>
            <w:t xml:space="preserve">©La presente información es propiedad de </w:t>
          </w:r>
          <w:r w:rsidRPr="00F47D35">
            <w:rPr>
              <w:b/>
              <w:color w:val="000000" w:themeColor="text1"/>
              <w:sz w:val="14"/>
              <w:szCs w:val="14"/>
            </w:rPr>
            <w:t xml:space="preserve">Escura </w:t>
          </w:r>
          <w:r w:rsidRPr="00F47D35">
            <w:rPr>
              <w:color w:val="404040" w:themeColor="text1" w:themeTint="BF"/>
              <w:sz w:val="14"/>
              <w:szCs w:val="14"/>
            </w:rPr>
            <w:t>quedando prohibida su reproducción sin permiso expreso.</w:t>
          </w:r>
        </w:p>
      </w:tc>
    </w:tr>
    <w:tr w:rsidR="001964E1" w:rsidRPr="00837298" w14:paraId="39058EA0" w14:textId="77777777" w:rsidTr="00240D5B">
      <w:tc>
        <w:tcPr>
          <w:tcW w:w="8930" w:type="dxa"/>
        </w:tcPr>
        <w:p w14:paraId="6BB27A2A" w14:textId="77777777" w:rsidR="001964E1" w:rsidRDefault="001964E1" w:rsidP="001113CF">
          <w:pPr>
            <w:pStyle w:val="Piedepgina"/>
            <w:tabs>
              <w:tab w:val="clear" w:pos="8504"/>
              <w:tab w:val="right" w:pos="8822"/>
            </w:tabs>
            <w:spacing w:before="80" w:line="276" w:lineRule="auto"/>
            <w:ind w:left="1168" w:right="-108"/>
            <w:rPr>
              <w:rFonts w:ascii="Calibri Light" w:hAnsi="Calibri Light"/>
              <w:noProof/>
              <w:color w:val="404040" w:themeColor="text1" w:themeTint="BF"/>
              <w:sz w:val="14"/>
              <w:szCs w:val="14"/>
            </w:rPr>
          </w:pPr>
        </w:p>
      </w:tc>
    </w:tr>
  </w:tbl>
  <w:p w14:paraId="253D6339" w14:textId="77777777" w:rsidR="001964E1" w:rsidRDefault="001964E1" w:rsidP="009C628D">
    <w:pPr>
      <w:pStyle w:val="Piedepgina"/>
      <w:ind w:left="1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15B7" w14:textId="77777777" w:rsidR="001964E1" w:rsidRDefault="001964E1"/>
  <w:tbl>
    <w:tblPr>
      <w:tblStyle w:val="Tablaconcuadrcula"/>
      <w:tblW w:w="8930" w:type="dxa"/>
      <w:tblInd w:w="250" w:type="dxa"/>
      <w:tblBorders>
        <w:top w:val="single" w:sz="4" w:space="0" w:color="003A7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0"/>
    </w:tblGrid>
    <w:tr w:rsidR="001964E1" w:rsidRPr="00837298" w14:paraId="089F1705" w14:textId="77777777" w:rsidTr="000F08B0">
      <w:tc>
        <w:tcPr>
          <w:tcW w:w="8930" w:type="dxa"/>
          <w:tcBorders>
            <w:top w:val="single" w:sz="4" w:space="0" w:color="A6A6A6" w:themeColor="background1" w:themeShade="A6"/>
            <w:bottom w:val="single" w:sz="4" w:space="0" w:color="A6A6A6" w:themeColor="background1" w:themeShade="A6"/>
          </w:tcBorders>
          <w:vAlign w:val="bottom"/>
        </w:tcPr>
        <w:p w14:paraId="0838DDBB" w14:textId="77777777" w:rsidR="001964E1" w:rsidRPr="00D17536" w:rsidRDefault="00886A30" w:rsidP="00886A30">
          <w:pPr>
            <w:spacing w:before="60" w:after="60"/>
            <w:ind w:left="-108"/>
            <w:jc w:val="center"/>
            <w:rPr>
              <w:rFonts w:ascii="Century Gothic" w:hAnsi="Century Gothic"/>
              <w:color w:val="404040" w:themeColor="text1" w:themeTint="BF"/>
              <w:sz w:val="16"/>
              <w:szCs w:val="16"/>
            </w:rPr>
          </w:pPr>
          <w: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t>TODAS LAS CIRCULARES DE ESCURA EN NUESTRO BLOG</w:t>
          </w:r>
          <w:r w:rsidR="001964E1"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t xml:space="preserve"> </w:t>
          </w:r>
          <w:r w:rsidR="001964E1" w:rsidRPr="00442221"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t xml:space="preserve">- </w:t>
          </w:r>
          <w:r>
            <w:rPr>
              <w:rFonts w:ascii="Century Gothic" w:hAnsi="Century Gothic"/>
              <w:color w:val="003A79"/>
              <w:sz w:val="16"/>
              <w:szCs w:val="16"/>
            </w:rPr>
            <w:t>https://blog.escura.com</w:t>
          </w:r>
        </w:p>
      </w:tc>
    </w:tr>
    <w:tr w:rsidR="001964E1" w:rsidRPr="00837298" w14:paraId="1C84DFE6" w14:textId="77777777" w:rsidTr="000F08B0">
      <w:tc>
        <w:tcPr>
          <w:tcW w:w="8930" w:type="dxa"/>
          <w:tcBorders>
            <w:top w:val="single" w:sz="4" w:space="0" w:color="A6A6A6" w:themeColor="background1" w:themeShade="A6"/>
          </w:tcBorders>
        </w:tcPr>
        <w:p w14:paraId="5A42C440" w14:textId="77777777" w:rsidR="00F359BE" w:rsidRDefault="00F359BE" w:rsidP="0036374A">
          <w:pPr>
            <w:pStyle w:val="Piedepgina"/>
            <w:tabs>
              <w:tab w:val="clear" w:pos="8504"/>
              <w:tab w:val="right" w:pos="8822"/>
            </w:tabs>
            <w:spacing w:line="276" w:lineRule="auto"/>
            <w:ind w:left="1168" w:right="-108"/>
            <w:rPr>
              <w:color w:val="404040" w:themeColor="text1" w:themeTint="BF"/>
              <w:sz w:val="14"/>
              <w:szCs w:val="14"/>
            </w:rPr>
          </w:pPr>
        </w:p>
        <w:p w14:paraId="4E6FB63F" w14:textId="0D70B963" w:rsidR="001964E1" w:rsidRPr="00F47D35" w:rsidRDefault="001964E1" w:rsidP="0036374A">
          <w:pPr>
            <w:pStyle w:val="Piedepgina"/>
            <w:tabs>
              <w:tab w:val="clear" w:pos="8504"/>
              <w:tab w:val="right" w:pos="8822"/>
            </w:tabs>
            <w:spacing w:line="276" w:lineRule="auto"/>
            <w:ind w:left="1168" w:right="-108"/>
            <w:rPr>
              <w:color w:val="404040" w:themeColor="text1" w:themeTint="BF"/>
              <w:sz w:val="14"/>
              <w:szCs w:val="14"/>
            </w:rPr>
          </w:pPr>
          <w:r w:rsidRPr="00F47D35">
            <w:rPr>
              <w:noProof/>
              <w:color w:val="404040" w:themeColor="text1" w:themeTint="BF"/>
              <w:sz w:val="14"/>
              <w:szCs w:val="14"/>
            </w:rPr>
            <w:drawing>
              <wp:anchor distT="0" distB="0" distL="114300" distR="114300" simplePos="0" relativeHeight="251670528" behindDoc="0" locked="0" layoutInCell="1" allowOverlap="1" wp14:anchorId="2100F56C" wp14:editId="3CD3FB77">
                <wp:simplePos x="0" y="0"/>
                <wp:positionH relativeFrom="column">
                  <wp:posOffset>422910</wp:posOffset>
                </wp:positionH>
                <wp:positionV relativeFrom="paragraph">
                  <wp:posOffset>55880</wp:posOffset>
                </wp:positionV>
                <wp:extent cx="218440" cy="381635"/>
                <wp:effectExtent l="19050" t="0" r="0" b="0"/>
                <wp:wrapNone/>
                <wp:docPr id="10" name="Imagen 29" descr="S:\Logos calidad\LOGO_AENOR_INGLES\Logo ER Reg.Company COLO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S:\Logos calidad\LOGO_AENOR_INGLES\Logo ER Reg.Company COLO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47D35">
            <w:rPr>
              <w:noProof/>
              <w:color w:val="404040" w:themeColor="text1" w:themeTint="BF"/>
              <w:sz w:val="14"/>
              <w:szCs w:val="14"/>
            </w:rPr>
            <w:drawing>
              <wp:anchor distT="0" distB="0" distL="114300" distR="114300" simplePos="0" relativeHeight="251669504" behindDoc="0" locked="0" layoutInCell="1" allowOverlap="1" wp14:anchorId="2B62C5CB" wp14:editId="074AD41E">
                <wp:simplePos x="0" y="0"/>
                <wp:positionH relativeFrom="column">
                  <wp:posOffset>-54168</wp:posOffset>
                </wp:positionH>
                <wp:positionV relativeFrom="paragraph">
                  <wp:posOffset>32247</wp:posOffset>
                </wp:positionV>
                <wp:extent cx="402369" cy="397565"/>
                <wp:effectExtent l="19050" t="0" r="0" b="0"/>
                <wp:wrapNone/>
                <wp:docPr id="11" name="Imagen 28" descr="S:\Logos calidad\Logo IQNET\LOGO_IMG_AEN_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S:\Logos calidad\Logo IQNET\LOGO_IMG_AEN_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369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47D35">
            <w:rPr>
              <w:color w:val="404040" w:themeColor="text1" w:themeTint="BF"/>
              <w:sz w:val="14"/>
              <w:szCs w:val="14"/>
            </w:rPr>
            <w:t xml:space="preserve">Las circulares de </w:t>
          </w:r>
          <w:r w:rsidRPr="00F47D35">
            <w:rPr>
              <w:b/>
              <w:color w:val="000000" w:themeColor="text1"/>
              <w:sz w:val="14"/>
              <w:szCs w:val="14"/>
            </w:rPr>
            <w:t xml:space="preserve">Escura </w:t>
          </w:r>
          <w:r w:rsidRPr="00F47D35">
            <w:rPr>
              <w:color w:val="404040" w:themeColor="text1" w:themeTint="BF"/>
              <w:sz w:val="14"/>
              <w:szCs w:val="14"/>
            </w:rPr>
            <w:t>tienen carácter meramente informativo, resumen disposiciones que por carácter limitativo propio de todo resumen pueden requerir de una mayor información. La presente circular no constituye asesoramiento legal.</w:t>
          </w:r>
        </w:p>
        <w:p w14:paraId="2EAF776A" w14:textId="2708208C" w:rsidR="001964E1" w:rsidRPr="00837298" w:rsidRDefault="001964E1" w:rsidP="00F359BE">
          <w:pPr>
            <w:pStyle w:val="Piedepgina"/>
            <w:spacing w:before="60" w:line="276" w:lineRule="auto"/>
            <w:ind w:left="1168"/>
            <w:rPr>
              <w:rFonts w:ascii="Calibri Light" w:hAnsi="Calibri Light"/>
              <w:color w:val="404040" w:themeColor="text1" w:themeTint="BF"/>
              <w:sz w:val="14"/>
              <w:szCs w:val="14"/>
            </w:rPr>
          </w:pPr>
          <w:r w:rsidRPr="00F47D35">
            <w:rPr>
              <w:color w:val="404040" w:themeColor="text1" w:themeTint="BF"/>
              <w:sz w:val="14"/>
              <w:szCs w:val="14"/>
            </w:rPr>
            <w:t xml:space="preserve">©La presente información es propiedad de </w:t>
          </w:r>
          <w:r w:rsidRPr="00F47D35">
            <w:rPr>
              <w:b/>
              <w:color w:val="000000" w:themeColor="text1"/>
              <w:sz w:val="14"/>
              <w:szCs w:val="14"/>
            </w:rPr>
            <w:t xml:space="preserve">Escura </w:t>
          </w:r>
          <w:r w:rsidRPr="00F47D35">
            <w:rPr>
              <w:color w:val="404040" w:themeColor="text1" w:themeTint="BF"/>
              <w:sz w:val="14"/>
              <w:szCs w:val="14"/>
            </w:rPr>
            <w:t>quedando prohibida su reproducción sin permiso expreso.</w:t>
          </w:r>
        </w:p>
      </w:tc>
    </w:tr>
    <w:tr w:rsidR="001964E1" w:rsidRPr="00837298" w14:paraId="5926FEF9" w14:textId="77777777" w:rsidTr="0036374A">
      <w:tc>
        <w:tcPr>
          <w:tcW w:w="8930" w:type="dxa"/>
        </w:tcPr>
        <w:p w14:paraId="308E2B7C" w14:textId="77777777" w:rsidR="001964E1" w:rsidRDefault="001964E1" w:rsidP="0036374A">
          <w:pPr>
            <w:pStyle w:val="Piedepgina"/>
            <w:tabs>
              <w:tab w:val="clear" w:pos="8504"/>
              <w:tab w:val="right" w:pos="8822"/>
            </w:tabs>
            <w:spacing w:before="80" w:line="276" w:lineRule="auto"/>
            <w:ind w:left="1168" w:right="-108"/>
            <w:rPr>
              <w:rFonts w:ascii="Calibri Light" w:hAnsi="Calibri Light"/>
              <w:noProof/>
              <w:color w:val="404040" w:themeColor="text1" w:themeTint="BF"/>
              <w:sz w:val="14"/>
              <w:szCs w:val="14"/>
            </w:rPr>
          </w:pPr>
        </w:p>
      </w:tc>
    </w:tr>
  </w:tbl>
  <w:p w14:paraId="481088DF" w14:textId="77777777" w:rsidR="001964E1" w:rsidRDefault="001964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AFAF" w14:textId="77777777" w:rsidR="00DF2713" w:rsidRDefault="00DF2713" w:rsidP="00CD49CA">
      <w:pPr>
        <w:spacing w:after="0" w:line="240" w:lineRule="auto"/>
      </w:pPr>
      <w:r>
        <w:separator/>
      </w:r>
    </w:p>
  </w:footnote>
  <w:footnote w:type="continuationSeparator" w:id="0">
    <w:p w14:paraId="4654987B" w14:textId="77777777" w:rsidR="00DF2713" w:rsidRDefault="00DF2713" w:rsidP="00CD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9"/>
      <w:gridCol w:w="3076"/>
      <w:gridCol w:w="2805"/>
    </w:tblGrid>
    <w:tr w:rsidR="00040614" w14:paraId="6E115C9E" w14:textId="77777777" w:rsidTr="00F4035E">
      <w:tc>
        <w:tcPr>
          <w:tcW w:w="3227" w:type="dxa"/>
          <w:vAlign w:val="center"/>
        </w:tcPr>
        <w:p w14:paraId="06A8985C" w14:textId="77777777" w:rsidR="00040614" w:rsidRPr="00F33C49" w:rsidRDefault="00040614" w:rsidP="00F4035E">
          <w:pPr>
            <w:pStyle w:val="Encabezado"/>
            <w:ind w:left="-142"/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</w:pPr>
          <w:r w:rsidRPr="00F33C49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 xml:space="preserve"> </w:t>
          </w:r>
        </w:p>
        <w:p w14:paraId="0CE9BDE4" w14:textId="7C7028C6" w:rsidR="00040614" w:rsidRPr="00F33C49" w:rsidRDefault="00040614" w:rsidP="006042BE">
          <w:pPr>
            <w:pStyle w:val="Encabezado"/>
            <w:ind w:left="-142"/>
          </w:pPr>
          <w:r w:rsidRPr="00F33C49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 xml:space="preserve"> </w:t>
          </w:r>
          <w:r w:rsidR="006C66C1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 xml:space="preserve">Circular </w:t>
          </w:r>
          <w:proofErr w:type="spellStart"/>
          <w:r w:rsidR="006C66C1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nº</w:t>
          </w:r>
          <w:proofErr w:type="spellEnd"/>
          <w:r w:rsidR="00E47CCF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 xml:space="preserve"> </w:t>
          </w:r>
          <w:r w:rsidR="00163043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6</w:t>
          </w:r>
          <w:r w:rsidR="006563D6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6</w:t>
          </w:r>
          <w:r w:rsidR="00E753DF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/</w:t>
          </w:r>
          <w:r w:rsidR="00DE54C8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20</w:t>
          </w:r>
          <w:r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 xml:space="preserve"> |</w:t>
          </w:r>
          <w:r w:rsidR="00DB31CA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 xml:space="preserve"> </w:t>
          </w:r>
          <w:r w:rsidR="00CF4FD5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Ju</w:t>
          </w:r>
          <w:r w:rsidR="00DA7913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l</w:t>
          </w:r>
          <w:r w:rsidR="00CF4FD5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io</w:t>
          </w:r>
          <w:r w:rsidR="00E753DF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 xml:space="preserve"> 20</w:t>
          </w:r>
          <w:r w:rsidR="00DE54C8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2</w:t>
          </w:r>
          <w:r w:rsidR="006563D6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2</w:t>
          </w:r>
        </w:p>
      </w:tc>
      <w:tc>
        <w:tcPr>
          <w:tcW w:w="3118" w:type="dxa"/>
          <w:vAlign w:val="center"/>
        </w:tcPr>
        <w:p w14:paraId="7E269DB4" w14:textId="77777777" w:rsidR="00040614" w:rsidRPr="00F33C49" w:rsidRDefault="00040614" w:rsidP="00F4035E">
          <w:pPr>
            <w:pStyle w:val="Encabezado"/>
            <w:jc w:val="center"/>
            <w:rPr>
              <w:rFonts w:ascii="Times New Roman" w:hAnsi="Times New Roman" w:cs="Times New Roman"/>
              <w:color w:val="002060"/>
            </w:rPr>
          </w:pPr>
          <w:r>
            <w:rPr>
              <w:rFonts w:ascii="Times New Roman" w:hAnsi="Times New Roman" w:cs="Times New Roman"/>
              <w:noProof/>
              <w:color w:val="002060"/>
            </w:rPr>
            <w:drawing>
              <wp:anchor distT="0" distB="0" distL="114300" distR="114300" simplePos="0" relativeHeight="251678720" behindDoc="0" locked="0" layoutInCell="1" allowOverlap="1" wp14:anchorId="6EA58F97" wp14:editId="608281C6">
                <wp:simplePos x="0" y="0"/>
                <wp:positionH relativeFrom="column">
                  <wp:posOffset>377190</wp:posOffset>
                </wp:positionH>
                <wp:positionV relativeFrom="paragraph">
                  <wp:posOffset>-8890</wp:posOffset>
                </wp:positionV>
                <wp:extent cx="1219200" cy="191770"/>
                <wp:effectExtent l="0" t="0" r="0" b="0"/>
                <wp:wrapNone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cura 2017- FIRM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91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2A7D0657" w14:textId="77777777" w:rsidR="00040614" w:rsidRPr="00F33C49" w:rsidRDefault="00040614" w:rsidP="00F4035E">
          <w:pPr>
            <w:pStyle w:val="Encabezado"/>
            <w:tabs>
              <w:tab w:val="clear" w:pos="4252"/>
              <w:tab w:val="clear" w:pos="8504"/>
            </w:tabs>
            <w:ind w:right="-108"/>
            <w:jc w:val="right"/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</w:pPr>
        </w:p>
        <w:p w14:paraId="19690C80" w14:textId="59F5659D" w:rsidR="00040614" w:rsidRDefault="00040614" w:rsidP="00796E2F">
          <w:pPr>
            <w:pStyle w:val="Encabezado"/>
            <w:tabs>
              <w:tab w:val="clear" w:pos="4252"/>
              <w:tab w:val="clear" w:pos="8504"/>
            </w:tabs>
            <w:jc w:val="right"/>
          </w:pPr>
          <w:r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Página 2</w:t>
          </w:r>
          <w:r w:rsidR="00F75063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/</w:t>
          </w:r>
          <w:r w:rsidR="00F773F0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2</w:t>
          </w:r>
        </w:p>
      </w:tc>
    </w:tr>
  </w:tbl>
  <w:p w14:paraId="2B1B1C99" w14:textId="77777777" w:rsidR="001964E1" w:rsidRDefault="001964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44A" w14:textId="77777777" w:rsidR="001964E1" w:rsidRDefault="001964E1" w:rsidP="0036374A">
    <w:pPr>
      <w:pStyle w:val="Encabezado"/>
      <w:tabs>
        <w:tab w:val="clear" w:pos="4252"/>
        <w:tab w:val="clear" w:pos="8504"/>
      </w:tabs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1"/>
      <w:gridCol w:w="3075"/>
      <w:gridCol w:w="2804"/>
    </w:tblGrid>
    <w:tr w:rsidR="001964E1" w14:paraId="0DCD6331" w14:textId="77777777" w:rsidTr="00F47D35">
      <w:tc>
        <w:tcPr>
          <w:tcW w:w="3227" w:type="dxa"/>
          <w:vAlign w:val="center"/>
        </w:tcPr>
        <w:p w14:paraId="1DD5FD9D" w14:textId="77777777" w:rsidR="001964E1" w:rsidRPr="00F33C49" w:rsidRDefault="001964E1" w:rsidP="00F47D35">
          <w:pPr>
            <w:pStyle w:val="Encabezado"/>
            <w:ind w:left="-142"/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</w:pPr>
          <w:r w:rsidRPr="00F33C49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 xml:space="preserve"> </w:t>
          </w:r>
        </w:p>
        <w:p w14:paraId="356F2263" w14:textId="00DF993C" w:rsidR="001964E1" w:rsidRPr="00F33C49" w:rsidRDefault="001964E1" w:rsidP="00900043">
          <w:pPr>
            <w:pStyle w:val="Encabezado"/>
            <w:ind w:left="-142"/>
          </w:pPr>
          <w:r w:rsidRPr="00F33C49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 xml:space="preserve"> </w:t>
          </w:r>
          <w:r w:rsidR="00040614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Circular nº</w:t>
          </w:r>
          <w:r w:rsidR="008A5839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1</w:t>
          </w:r>
          <w:r w:rsidR="00CA6EFE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2</w:t>
          </w:r>
          <w:r w:rsidR="00AC6AC4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7</w:t>
          </w:r>
          <w:r w:rsidR="000D3CC7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/</w:t>
          </w:r>
          <w:r w:rsidR="0069323B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20</w:t>
          </w:r>
          <w:r w:rsidR="000D3CC7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 xml:space="preserve"> | </w:t>
          </w:r>
          <w:r w:rsidR="00CA6EFE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Junio</w:t>
          </w:r>
          <w:r w:rsidR="008A5839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 xml:space="preserve"> </w:t>
          </w:r>
          <w:r w:rsidR="000D3CC7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20</w:t>
          </w:r>
          <w:r w:rsidR="0069323B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20</w:t>
          </w:r>
        </w:p>
      </w:tc>
      <w:tc>
        <w:tcPr>
          <w:tcW w:w="3118" w:type="dxa"/>
          <w:vAlign w:val="center"/>
        </w:tcPr>
        <w:p w14:paraId="03870C35" w14:textId="77777777" w:rsidR="001964E1" w:rsidRPr="00F33C49" w:rsidRDefault="00040614" w:rsidP="0036374A">
          <w:pPr>
            <w:pStyle w:val="Encabezado"/>
            <w:jc w:val="center"/>
            <w:rPr>
              <w:rFonts w:ascii="Times New Roman" w:hAnsi="Times New Roman" w:cs="Times New Roman"/>
              <w:color w:val="002060"/>
            </w:rPr>
          </w:pPr>
          <w:r>
            <w:rPr>
              <w:rFonts w:ascii="Times New Roman" w:hAnsi="Times New Roman" w:cs="Times New Roman"/>
              <w:noProof/>
              <w:color w:val="002060"/>
            </w:rPr>
            <w:drawing>
              <wp:anchor distT="0" distB="0" distL="114300" distR="114300" simplePos="0" relativeHeight="251676672" behindDoc="0" locked="0" layoutInCell="1" allowOverlap="1" wp14:anchorId="09B974C1" wp14:editId="2AC0D234">
                <wp:simplePos x="0" y="0"/>
                <wp:positionH relativeFrom="column">
                  <wp:posOffset>377190</wp:posOffset>
                </wp:positionH>
                <wp:positionV relativeFrom="paragraph">
                  <wp:posOffset>-8890</wp:posOffset>
                </wp:positionV>
                <wp:extent cx="1219200" cy="191770"/>
                <wp:effectExtent l="0" t="0" r="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cura 2017- FIRM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91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6EEBF15E" w14:textId="77777777" w:rsidR="001964E1" w:rsidRPr="00F33C49" w:rsidRDefault="001964E1" w:rsidP="005D06DC">
          <w:pPr>
            <w:pStyle w:val="Encabezado"/>
            <w:tabs>
              <w:tab w:val="clear" w:pos="4252"/>
              <w:tab w:val="clear" w:pos="8504"/>
            </w:tabs>
            <w:ind w:right="-108"/>
            <w:jc w:val="right"/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</w:pPr>
        </w:p>
        <w:p w14:paraId="6C97921D" w14:textId="7E616382" w:rsidR="001964E1" w:rsidRDefault="001964E1" w:rsidP="00D60262">
          <w:pPr>
            <w:pStyle w:val="Encabezado"/>
            <w:tabs>
              <w:tab w:val="clear" w:pos="4252"/>
              <w:tab w:val="clear" w:pos="8504"/>
            </w:tabs>
            <w:ind w:right="-108"/>
            <w:jc w:val="right"/>
          </w:pPr>
          <w:r w:rsidRPr="00F33C49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Página 3/</w:t>
          </w:r>
          <w:r w:rsidR="007B7C9B">
            <w:rPr>
              <w:rFonts w:ascii="Century Gothic" w:hAnsi="Century Gothic" w:cs="Arial"/>
              <w:color w:val="595959" w:themeColor="text1" w:themeTint="A6"/>
              <w:sz w:val="16"/>
              <w:szCs w:val="20"/>
            </w:rPr>
            <w:t>3</w:t>
          </w:r>
        </w:p>
      </w:tc>
    </w:tr>
  </w:tbl>
  <w:p w14:paraId="1B62FDA2" w14:textId="77777777" w:rsidR="001964E1" w:rsidRDefault="001964E1" w:rsidP="0036374A">
    <w:pPr>
      <w:pStyle w:val="Encabezado"/>
      <w:tabs>
        <w:tab w:val="clear" w:pos="4252"/>
        <w:tab w:val="clear" w:pos="8504"/>
      </w:tabs>
    </w:pPr>
    <w:r>
      <w:tab/>
    </w:r>
    <w:r>
      <w:tab/>
    </w:r>
  </w:p>
  <w:p w14:paraId="3FA8F77C" w14:textId="77777777" w:rsidR="001964E1" w:rsidRDefault="001964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522"/>
      <w:gridCol w:w="4548"/>
    </w:tblGrid>
    <w:tr w:rsidR="001964E1" w:rsidRPr="004A78FE" w14:paraId="02AA4C98" w14:textId="77777777" w:rsidTr="00F47D35">
      <w:tc>
        <w:tcPr>
          <w:tcW w:w="4605" w:type="dxa"/>
          <w:tcBorders>
            <w:top w:val="nil"/>
            <w:left w:val="nil"/>
            <w:bottom w:val="single" w:sz="4" w:space="0" w:color="002060"/>
            <w:right w:val="nil"/>
          </w:tcBorders>
          <w:vAlign w:val="center"/>
        </w:tcPr>
        <w:p w14:paraId="07CFE0A7" w14:textId="77777777" w:rsidR="001964E1" w:rsidRDefault="001964E1" w:rsidP="00F47D35">
          <w:pPr>
            <w:pStyle w:val="Encabezado"/>
            <w:ind w:left="-142"/>
          </w:pPr>
          <w:r w:rsidRPr="0036374A">
            <w:rPr>
              <w:noProof/>
            </w:rPr>
            <w:drawing>
              <wp:inline distT="0" distB="0" distL="0" distR="0" wp14:anchorId="0A893E44" wp14:editId="4E2664B5">
                <wp:extent cx="704850" cy="716280"/>
                <wp:effectExtent l="19050" t="0" r="0" b="0"/>
                <wp:docPr id="3" name="Imagen 1" descr="I:\Logos\logo Escura\logoEscuraCuadradoPeq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Logos\logo Escura\logoEscuraCuadradoPeq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CEA132D" w14:textId="77777777" w:rsidR="00072579" w:rsidRPr="00072579" w:rsidRDefault="00072579" w:rsidP="00F47D35">
          <w:pPr>
            <w:pStyle w:val="Encabezado"/>
            <w:ind w:left="-142"/>
            <w:rPr>
              <w:sz w:val="4"/>
            </w:rPr>
          </w:pPr>
        </w:p>
      </w:tc>
      <w:tc>
        <w:tcPr>
          <w:tcW w:w="4605" w:type="dxa"/>
          <w:tcBorders>
            <w:top w:val="nil"/>
            <w:left w:val="nil"/>
            <w:bottom w:val="single" w:sz="4" w:space="0" w:color="002060"/>
            <w:right w:val="nil"/>
          </w:tcBorders>
          <w:vAlign w:val="center"/>
        </w:tcPr>
        <w:p w14:paraId="39F6ED18" w14:textId="77777777" w:rsidR="001964E1" w:rsidRPr="001F63C2" w:rsidRDefault="00041923" w:rsidP="00F47D35">
          <w:pPr>
            <w:ind w:right="-78"/>
            <w:jc w:val="right"/>
            <w:rPr>
              <w:rFonts w:ascii="Century Gothic" w:hAnsi="Century Gothic" w:cs="Arial"/>
              <w:color w:val="595959" w:themeColor="text1" w:themeTint="A6"/>
              <w:spacing w:val="6"/>
              <w:sz w:val="20"/>
              <w:szCs w:val="18"/>
            </w:rPr>
          </w:pPr>
          <w:hyperlink r:id="rId2" w:history="1">
            <w:r w:rsidR="001964E1" w:rsidRPr="001F63C2">
              <w:rPr>
                <w:rStyle w:val="Hipervnculo"/>
                <w:rFonts w:ascii="Century Gothic" w:hAnsi="Century Gothic" w:cs="Arial"/>
                <w:color w:val="595959" w:themeColor="text1" w:themeTint="A6"/>
                <w:spacing w:val="6"/>
                <w:sz w:val="20"/>
                <w:szCs w:val="18"/>
                <w:u w:val="none"/>
              </w:rPr>
              <w:t>escura@escura.com</w:t>
            </w:r>
          </w:hyperlink>
        </w:p>
        <w:p w14:paraId="50F28377" w14:textId="77777777" w:rsidR="001964E1" w:rsidRPr="001F63C2" w:rsidRDefault="00041923" w:rsidP="00F47D35">
          <w:pPr>
            <w:ind w:right="-78"/>
            <w:jc w:val="right"/>
            <w:rPr>
              <w:rFonts w:ascii="Century Gothic" w:hAnsi="Century Gothic"/>
              <w:color w:val="002060"/>
              <w:sz w:val="20"/>
            </w:rPr>
          </w:pPr>
          <w:hyperlink r:id="rId3" w:history="1">
            <w:r w:rsidR="001964E1" w:rsidRPr="001F63C2">
              <w:rPr>
                <w:rStyle w:val="Hipervnculo"/>
                <w:rFonts w:ascii="Century Gothic" w:hAnsi="Century Gothic" w:cs="Arial"/>
                <w:color w:val="002060"/>
                <w:spacing w:val="6"/>
                <w:sz w:val="20"/>
                <w:szCs w:val="18"/>
                <w:u w:val="none"/>
              </w:rPr>
              <w:t>www.escura.com</w:t>
            </w:r>
          </w:hyperlink>
        </w:p>
      </w:tc>
    </w:tr>
    <w:tr w:rsidR="001964E1" w:rsidRPr="00777DD6" w14:paraId="4F4DFBB1" w14:textId="77777777" w:rsidTr="00777DD6">
      <w:tc>
        <w:tcPr>
          <w:tcW w:w="4605" w:type="dxa"/>
          <w:tcBorders>
            <w:top w:val="single" w:sz="4" w:space="0" w:color="002060"/>
            <w:left w:val="nil"/>
            <w:bottom w:val="nil"/>
            <w:right w:val="nil"/>
          </w:tcBorders>
        </w:tcPr>
        <w:p w14:paraId="5A4906F5" w14:textId="77777777" w:rsidR="00777DD6" w:rsidRPr="001F63C2" w:rsidRDefault="00777DD6" w:rsidP="00777DD6">
          <w:pPr>
            <w:pStyle w:val="Encabezado"/>
            <w:rPr>
              <w:rFonts w:ascii="Century Gothic" w:hAnsi="Century Gothic" w:cs="Arial"/>
              <w:b/>
              <w:color w:val="595959" w:themeColor="text1" w:themeTint="A6"/>
              <w:sz w:val="12"/>
              <w:szCs w:val="20"/>
            </w:rPr>
          </w:pPr>
        </w:p>
        <w:p w14:paraId="3E9CD77F" w14:textId="7997A720" w:rsidR="001964E1" w:rsidRPr="00BE5CC4" w:rsidRDefault="0016188C" w:rsidP="006042BE">
          <w:pPr>
            <w:pStyle w:val="Encabezado"/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</w:pPr>
          <w:r>
            <w:rPr>
              <w:rFonts w:ascii="Century Gothic" w:hAnsi="Century Gothic" w:cs="Arial"/>
              <w:b/>
              <w:noProof/>
              <w:color w:val="7F7F7F" w:themeColor="text1" w:themeTint="8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31F261D3" wp14:editId="3A9FAEF9">
                    <wp:simplePos x="0" y="0"/>
                    <wp:positionH relativeFrom="column">
                      <wp:posOffset>-75900</wp:posOffset>
                    </wp:positionH>
                    <wp:positionV relativeFrom="paragraph">
                      <wp:posOffset>266017</wp:posOffset>
                    </wp:positionV>
                    <wp:extent cx="5822830" cy="0"/>
                    <wp:effectExtent l="0" t="0" r="26035" b="19050"/>
                    <wp:wrapNone/>
                    <wp:docPr id="7" name="7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228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FF1EF7C" id="7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0.95pt" to="45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" strokecolor="#a5a5a5 [2092]"/>
                </w:pict>
              </mc:Fallback>
            </mc:AlternateContent>
          </w:r>
          <w:r w:rsidR="001964E1" w:rsidRPr="00777DD6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 xml:space="preserve">Circular </w:t>
          </w:r>
          <w:proofErr w:type="spellStart"/>
          <w:r w:rsidR="001964E1" w:rsidRPr="00777DD6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>nº</w:t>
          </w:r>
          <w:proofErr w:type="spellEnd"/>
          <w:r w:rsidR="001964E1" w:rsidRPr="00777DD6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 xml:space="preserve"> </w:t>
          </w:r>
          <w:r w:rsidR="004B3012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>6</w:t>
          </w:r>
          <w:r w:rsidR="009B7C94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>7</w:t>
          </w:r>
          <w:r w:rsidR="00E753DF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>/</w:t>
          </w:r>
          <w:r w:rsidR="00635554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>2</w:t>
          </w:r>
          <w:r w:rsidR="005525D2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>2</w:t>
          </w:r>
          <w:r w:rsidR="00E00DBB" w:rsidRPr="00777DD6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 xml:space="preserve"> |</w:t>
          </w:r>
          <w:r w:rsidR="001964E1" w:rsidRPr="00777DD6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 xml:space="preserve"> </w:t>
          </w:r>
          <w:r w:rsidR="004B3012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>Ju</w:t>
          </w:r>
          <w:r w:rsidR="00163043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>lio</w:t>
          </w:r>
          <w:r w:rsidR="00E753DF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 xml:space="preserve"> 20</w:t>
          </w:r>
          <w:r w:rsidR="00B47B38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>2</w:t>
          </w:r>
          <w:r w:rsidR="005525D2">
            <w:rPr>
              <w:rFonts w:ascii="Century Gothic" w:hAnsi="Century Gothic" w:cs="Arial"/>
              <w:b/>
              <w:color w:val="7F7F7F" w:themeColor="text1" w:themeTint="80"/>
              <w:sz w:val="20"/>
              <w:szCs w:val="20"/>
            </w:rPr>
            <w:t>2</w:t>
          </w:r>
        </w:p>
      </w:tc>
      <w:tc>
        <w:tcPr>
          <w:tcW w:w="4605" w:type="dxa"/>
          <w:tcBorders>
            <w:top w:val="single" w:sz="4" w:space="0" w:color="002060"/>
            <w:left w:val="nil"/>
            <w:bottom w:val="nil"/>
            <w:right w:val="nil"/>
          </w:tcBorders>
        </w:tcPr>
        <w:p w14:paraId="22040299" w14:textId="57C404EE" w:rsidR="00E00DBB" w:rsidRPr="00777DD6" w:rsidRDefault="00E00DBB" w:rsidP="00777DD6">
          <w:pPr>
            <w:ind w:right="-78"/>
            <w:jc w:val="right"/>
            <w:rPr>
              <w:rFonts w:ascii="Century Gothic" w:hAnsi="Century Gothic" w:cs="Arial"/>
              <w:color w:val="595959" w:themeColor="text1" w:themeTint="A6"/>
              <w:sz w:val="10"/>
              <w:szCs w:val="20"/>
            </w:rPr>
          </w:pPr>
        </w:p>
        <w:p w14:paraId="0EE46ACC" w14:textId="75D132F1" w:rsidR="001964E1" w:rsidRPr="00E00DBB" w:rsidRDefault="00FA2669" w:rsidP="00777DD6">
          <w:pPr>
            <w:ind w:right="-78"/>
            <w:jc w:val="right"/>
            <w:rPr>
              <w:rFonts w:ascii="Century Gothic" w:hAnsi="Century Gothic" w:cs="Arial"/>
              <w:color w:val="595959" w:themeColor="text1" w:themeTint="A6"/>
              <w:sz w:val="20"/>
              <w:szCs w:val="20"/>
            </w:rPr>
          </w:pPr>
          <w:r>
            <w:rPr>
              <w:rFonts w:ascii="Century Gothic" w:hAnsi="Century Gothic" w:cs="Arial"/>
              <w:color w:val="595959" w:themeColor="text1" w:themeTint="A6"/>
              <w:sz w:val="20"/>
              <w:szCs w:val="20"/>
            </w:rPr>
            <w:t>Página 1/</w:t>
          </w:r>
          <w:r w:rsidR="00831647">
            <w:rPr>
              <w:rFonts w:ascii="Century Gothic" w:hAnsi="Century Gothic" w:cs="Arial"/>
              <w:color w:val="595959" w:themeColor="text1" w:themeTint="A6"/>
              <w:sz w:val="20"/>
              <w:szCs w:val="20"/>
            </w:rPr>
            <w:t>1</w:t>
          </w:r>
        </w:p>
        <w:p w14:paraId="6BE1C4F6" w14:textId="77777777" w:rsidR="001964E1" w:rsidRPr="00E00DBB" w:rsidRDefault="001964E1" w:rsidP="00777DD6">
          <w:pPr>
            <w:ind w:right="-78"/>
            <w:jc w:val="right"/>
            <w:rPr>
              <w:sz w:val="20"/>
              <w:szCs w:val="20"/>
            </w:rPr>
          </w:pPr>
        </w:p>
      </w:tc>
    </w:tr>
  </w:tbl>
  <w:p w14:paraId="7DBD858C" w14:textId="77777777" w:rsidR="00FF4DCF" w:rsidRPr="00FF4DCF" w:rsidRDefault="00FF4DCF">
    <w:pPr>
      <w:pStyle w:val="Encabezado"/>
      <w:rPr>
        <w:color w:val="595959" w:themeColor="text1" w:themeTint="A6"/>
        <w:sz w:val="6"/>
        <w:szCs w:val="16"/>
      </w:rPr>
    </w:pPr>
  </w:p>
  <w:p w14:paraId="6AB93A4D" w14:textId="77777777" w:rsidR="0016188C" w:rsidRDefault="00041923" w:rsidP="0016188C">
    <w:pPr>
      <w:pStyle w:val="Encabezado"/>
      <w:rPr>
        <w:rStyle w:val="Hipervnculo"/>
        <w:color w:val="404040" w:themeColor="text1" w:themeTint="BF"/>
        <w:sz w:val="16"/>
        <w:szCs w:val="16"/>
        <w:u w:val="none"/>
      </w:rPr>
    </w:pPr>
    <w:hyperlink r:id="rId4" w:history="1">
      <w:r w:rsidR="0016188C" w:rsidRPr="00012A27">
        <w:rPr>
          <w:rStyle w:val="Hipervnculo"/>
          <w:color w:val="808080" w:themeColor="background1" w:themeShade="80"/>
          <w:sz w:val="16"/>
          <w:szCs w:val="16"/>
        </w:rPr>
        <w:t>Blog</w:t>
      </w:r>
    </w:hyperlink>
    <w:r w:rsidR="0016188C" w:rsidRPr="00012A27">
      <w:rPr>
        <w:color w:val="808080" w:themeColor="background1" w:themeShade="80"/>
        <w:sz w:val="16"/>
        <w:szCs w:val="16"/>
      </w:rPr>
      <w:t xml:space="preserve">  |  </w:t>
    </w:r>
    <w:hyperlink r:id="rId5" w:history="1">
      <w:r w:rsidR="0016188C" w:rsidRPr="00012A27">
        <w:rPr>
          <w:rStyle w:val="Hipervnculo"/>
          <w:color w:val="808080" w:themeColor="background1" w:themeShade="80"/>
          <w:sz w:val="16"/>
          <w:szCs w:val="16"/>
        </w:rPr>
        <w:t>Áreas</w:t>
      </w:r>
    </w:hyperlink>
    <w:r w:rsidR="0016188C" w:rsidRPr="00012A27">
      <w:rPr>
        <w:color w:val="808080" w:themeColor="background1" w:themeShade="80"/>
        <w:sz w:val="16"/>
        <w:szCs w:val="16"/>
      </w:rPr>
      <w:t xml:space="preserve">  |  </w:t>
    </w:r>
    <w:hyperlink r:id="rId6" w:history="1">
      <w:r w:rsidR="0016188C" w:rsidRPr="00012A27">
        <w:rPr>
          <w:rStyle w:val="Hipervnculo"/>
          <w:color w:val="808080" w:themeColor="background1" w:themeShade="80"/>
          <w:sz w:val="16"/>
          <w:szCs w:val="16"/>
        </w:rPr>
        <w:t>Publicaciones</w:t>
      </w:r>
    </w:hyperlink>
    <w:r w:rsidR="0016188C" w:rsidRPr="00012A27">
      <w:rPr>
        <w:color w:val="808080" w:themeColor="background1" w:themeShade="80"/>
        <w:sz w:val="16"/>
        <w:szCs w:val="16"/>
      </w:rPr>
      <w:t xml:space="preserve"> </w:t>
    </w:r>
    <w:r w:rsidR="0016188C" w:rsidRPr="00012A27">
      <w:rPr>
        <w:rStyle w:val="Hipervnculo"/>
        <w:color w:val="808080" w:themeColor="background1" w:themeShade="80"/>
        <w:sz w:val="16"/>
        <w:szCs w:val="16"/>
        <w:u w:val="none"/>
      </w:rPr>
      <w:t xml:space="preserve"> |  </w:t>
    </w:r>
    <w:hyperlink r:id="rId7" w:history="1">
      <w:r w:rsidR="0016188C" w:rsidRPr="00012A27">
        <w:rPr>
          <w:rStyle w:val="Hipervnculo"/>
          <w:color w:val="808080" w:themeColor="background1" w:themeShade="80"/>
          <w:sz w:val="16"/>
          <w:szCs w:val="16"/>
        </w:rPr>
        <w:t>Profesionales</w:t>
      </w:r>
    </w:hyperlink>
    <w:r w:rsidR="0016188C" w:rsidRPr="00012A27">
      <w:rPr>
        <w:rStyle w:val="Hipervnculo"/>
        <w:color w:val="808080" w:themeColor="background1" w:themeShade="80"/>
        <w:sz w:val="16"/>
        <w:szCs w:val="16"/>
        <w:u w:val="none"/>
      </w:rPr>
      <w:t xml:space="preserve">  |  </w:t>
    </w:r>
    <w:hyperlink r:id="rId8" w:history="1">
      <w:r w:rsidR="0016188C" w:rsidRPr="00012A27">
        <w:rPr>
          <w:rStyle w:val="Hipervnculo"/>
          <w:color w:val="808080" w:themeColor="background1" w:themeShade="80"/>
          <w:sz w:val="16"/>
          <w:szCs w:val="16"/>
        </w:rPr>
        <w:t>Contacto</w:t>
      </w:r>
    </w:hyperlink>
    <w:r w:rsidR="0016188C" w:rsidRPr="00012A27">
      <w:rPr>
        <w:rStyle w:val="Hipervnculo"/>
        <w:color w:val="808080" w:themeColor="background1" w:themeShade="80"/>
        <w:sz w:val="16"/>
        <w:szCs w:val="16"/>
        <w:u w:val="none"/>
      </w:rPr>
      <w:t xml:space="preserve">                                                                                     </w:t>
    </w:r>
    <w:hyperlink r:id="rId9" w:history="1">
      <w:r w:rsidR="0016188C" w:rsidRPr="00012A27">
        <w:rPr>
          <w:rStyle w:val="Hipervnculo"/>
          <w:color w:val="808080" w:themeColor="background1" w:themeShade="80"/>
          <w:sz w:val="16"/>
          <w:szCs w:val="16"/>
        </w:rPr>
        <w:t>Facebook</w:t>
      </w:r>
    </w:hyperlink>
    <w:r w:rsidR="0016188C" w:rsidRPr="00012A27">
      <w:rPr>
        <w:rStyle w:val="Hipervnculo"/>
        <w:color w:val="808080" w:themeColor="background1" w:themeShade="80"/>
        <w:sz w:val="16"/>
        <w:szCs w:val="16"/>
        <w:u w:val="none"/>
      </w:rPr>
      <w:t xml:space="preserve">  |  </w:t>
    </w:r>
    <w:hyperlink r:id="rId10" w:history="1">
      <w:r w:rsidR="0016188C" w:rsidRPr="00012A27">
        <w:rPr>
          <w:rStyle w:val="Hipervnculo"/>
          <w:color w:val="808080" w:themeColor="background1" w:themeShade="80"/>
          <w:sz w:val="16"/>
          <w:szCs w:val="16"/>
        </w:rPr>
        <w:t>Twitter</w:t>
      </w:r>
    </w:hyperlink>
    <w:r w:rsidR="0016188C" w:rsidRPr="00012A27">
      <w:rPr>
        <w:rStyle w:val="Hipervnculo"/>
        <w:color w:val="808080" w:themeColor="background1" w:themeShade="80"/>
        <w:sz w:val="16"/>
        <w:szCs w:val="16"/>
        <w:u w:val="none"/>
      </w:rPr>
      <w:t xml:space="preserve">  |  </w:t>
    </w:r>
    <w:hyperlink r:id="rId11" w:history="1">
      <w:r w:rsidR="0016188C" w:rsidRPr="00012A27">
        <w:rPr>
          <w:rStyle w:val="Hipervnculo"/>
          <w:color w:val="808080" w:themeColor="background1" w:themeShade="80"/>
          <w:sz w:val="16"/>
          <w:szCs w:val="16"/>
        </w:rPr>
        <w:t>YouTube</w:t>
      </w:r>
    </w:hyperlink>
    <w:r w:rsidR="0016188C" w:rsidRPr="00012A27">
      <w:rPr>
        <w:rStyle w:val="Hipervnculo"/>
        <w:color w:val="808080" w:themeColor="background1" w:themeShade="80"/>
        <w:sz w:val="16"/>
        <w:szCs w:val="16"/>
        <w:u w:val="none"/>
      </w:rPr>
      <w:t xml:space="preserve"> </w:t>
    </w:r>
  </w:p>
  <w:p w14:paraId="5EFE9248" w14:textId="77777777" w:rsidR="0016188C" w:rsidRDefault="0016188C" w:rsidP="0016188C">
    <w:pPr>
      <w:pStyle w:val="Encabezado"/>
      <w:rPr>
        <w:color w:val="595959" w:themeColor="text1" w:themeTint="A6"/>
        <w:sz w:val="16"/>
        <w:szCs w:val="16"/>
      </w:rPr>
    </w:pPr>
    <w:r>
      <w:rPr>
        <w:rFonts w:ascii="Century Gothic" w:hAnsi="Century Gothic" w:cs="Arial"/>
        <w:b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B085FB3" wp14:editId="2B4C1651">
              <wp:simplePos x="0" y="0"/>
              <wp:positionH relativeFrom="column">
                <wp:posOffset>-73145</wp:posOffset>
              </wp:positionH>
              <wp:positionV relativeFrom="paragraph">
                <wp:posOffset>62230</wp:posOffset>
              </wp:positionV>
              <wp:extent cx="5822830" cy="0"/>
              <wp:effectExtent l="0" t="0" r="26035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83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FB698" id="12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4.9pt" to="452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" strokecolor="#a5a5a5 [2092]"/>
          </w:pict>
        </mc:Fallback>
      </mc:AlternateContent>
    </w:r>
  </w:p>
  <w:p w14:paraId="673ECD17" w14:textId="77777777" w:rsidR="00FF4DCF" w:rsidRPr="00FF4DCF" w:rsidRDefault="00FF4DCF">
    <w:pPr>
      <w:pStyle w:val="Encabezado"/>
      <w:rPr>
        <w:color w:val="595959" w:themeColor="text1" w:themeTint="A6"/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EB6"/>
    <w:multiLevelType w:val="multilevel"/>
    <w:tmpl w:val="73C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24A37"/>
    <w:multiLevelType w:val="hybridMultilevel"/>
    <w:tmpl w:val="EE5CE77E"/>
    <w:lvl w:ilvl="0" w:tplc="2B14F87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B7F"/>
    <w:multiLevelType w:val="hybridMultilevel"/>
    <w:tmpl w:val="5802BF06"/>
    <w:lvl w:ilvl="0" w:tplc="2B14F87A">
      <w:start w:val="1"/>
      <w:numFmt w:val="bullet"/>
      <w:lvlText w:val="»"/>
      <w:lvlJc w:val="left"/>
      <w:pPr>
        <w:ind w:left="1428" w:hanging="360"/>
      </w:pPr>
      <w:rPr>
        <w:rFonts w:ascii="Calibri" w:hAnsi="Calibri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A4239C"/>
    <w:multiLevelType w:val="multilevel"/>
    <w:tmpl w:val="8F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216DE"/>
    <w:multiLevelType w:val="hybridMultilevel"/>
    <w:tmpl w:val="7B365CCE"/>
    <w:lvl w:ilvl="0" w:tplc="70BC4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5218"/>
    <w:multiLevelType w:val="hybridMultilevel"/>
    <w:tmpl w:val="56102E78"/>
    <w:lvl w:ilvl="0" w:tplc="2B14F87A">
      <w:start w:val="1"/>
      <w:numFmt w:val="bullet"/>
      <w:lvlText w:val="»"/>
      <w:lvlJc w:val="left"/>
      <w:pPr>
        <w:ind w:left="1428" w:hanging="360"/>
      </w:pPr>
      <w:rPr>
        <w:rFonts w:ascii="Calibri" w:hAnsi="Calibri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7B33A1"/>
    <w:multiLevelType w:val="hybridMultilevel"/>
    <w:tmpl w:val="E2D0CF58"/>
    <w:lvl w:ilvl="0" w:tplc="2B14F87A">
      <w:start w:val="1"/>
      <w:numFmt w:val="bullet"/>
      <w:lvlText w:val="»"/>
      <w:lvlJc w:val="left"/>
      <w:pPr>
        <w:ind w:left="1428" w:hanging="360"/>
      </w:pPr>
      <w:rPr>
        <w:rFonts w:ascii="Calibri" w:hAnsi="Calibri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7122E2"/>
    <w:multiLevelType w:val="hybridMultilevel"/>
    <w:tmpl w:val="07F81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12984"/>
    <w:multiLevelType w:val="hybridMultilevel"/>
    <w:tmpl w:val="F4DE9688"/>
    <w:lvl w:ilvl="0" w:tplc="2B14F87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7291"/>
    <w:multiLevelType w:val="hybridMultilevel"/>
    <w:tmpl w:val="F906F6D6"/>
    <w:lvl w:ilvl="0" w:tplc="2B14F87A">
      <w:start w:val="1"/>
      <w:numFmt w:val="bullet"/>
      <w:lvlText w:val="»"/>
      <w:lvlJc w:val="left"/>
      <w:pPr>
        <w:ind w:left="1428" w:hanging="360"/>
      </w:pPr>
      <w:rPr>
        <w:rFonts w:ascii="Calibri" w:hAnsi="Calibri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B412EF"/>
    <w:multiLevelType w:val="multilevel"/>
    <w:tmpl w:val="FADC65B2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31849B" w:themeColor="accent5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C5416"/>
    <w:multiLevelType w:val="hybridMultilevel"/>
    <w:tmpl w:val="431C13D8"/>
    <w:lvl w:ilvl="0" w:tplc="55E21F6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1085"/>
    <w:multiLevelType w:val="hybridMultilevel"/>
    <w:tmpl w:val="BCFC88FE"/>
    <w:lvl w:ilvl="0" w:tplc="2B14F87A">
      <w:start w:val="1"/>
      <w:numFmt w:val="bullet"/>
      <w:lvlText w:val="»"/>
      <w:lvlJc w:val="left"/>
      <w:pPr>
        <w:ind w:left="1428" w:hanging="360"/>
      </w:pPr>
      <w:rPr>
        <w:rFonts w:ascii="Calibri" w:hAnsi="Calibri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09000476">
    <w:abstractNumId w:val="7"/>
  </w:num>
  <w:num w:numId="2" w16cid:durableId="1431386759">
    <w:abstractNumId w:val="6"/>
  </w:num>
  <w:num w:numId="3" w16cid:durableId="325517913">
    <w:abstractNumId w:val="12"/>
  </w:num>
  <w:num w:numId="4" w16cid:durableId="269895968">
    <w:abstractNumId w:val="9"/>
  </w:num>
  <w:num w:numId="5" w16cid:durableId="754589000">
    <w:abstractNumId w:val="2"/>
  </w:num>
  <w:num w:numId="6" w16cid:durableId="1562327296">
    <w:abstractNumId w:val="5"/>
  </w:num>
  <w:num w:numId="7" w16cid:durableId="1920358991">
    <w:abstractNumId w:val="3"/>
  </w:num>
  <w:num w:numId="8" w16cid:durableId="941574636">
    <w:abstractNumId w:val="1"/>
  </w:num>
  <w:num w:numId="9" w16cid:durableId="539783863">
    <w:abstractNumId w:val="4"/>
  </w:num>
  <w:num w:numId="10" w16cid:durableId="816804808">
    <w:abstractNumId w:val="8"/>
  </w:num>
  <w:num w:numId="11" w16cid:durableId="238105390">
    <w:abstractNumId w:val="0"/>
  </w:num>
  <w:num w:numId="12" w16cid:durableId="1846240861">
    <w:abstractNumId w:val="10"/>
  </w:num>
  <w:num w:numId="13" w16cid:durableId="13704936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CD"/>
    <w:rsid w:val="000024D3"/>
    <w:rsid w:val="000064D3"/>
    <w:rsid w:val="00007EBE"/>
    <w:rsid w:val="000112FE"/>
    <w:rsid w:val="0001185F"/>
    <w:rsid w:val="000125B6"/>
    <w:rsid w:val="00012A27"/>
    <w:rsid w:val="00012BC0"/>
    <w:rsid w:val="00016AD4"/>
    <w:rsid w:val="00020ACB"/>
    <w:rsid w:val="00023BC4"/>
    <w:rsid w:val="00033C01"/>
    <w:rsid w:val="00036C32"/>
    <w:rsid w:val="00037BD1"/>
    <w:rsid w:val="0004058A"/>
    <w:rsid w:val="00040614"/>
    <w:rsid w:val="00041923"/>
    <w:rsid w:val="00043810"/>
    <w:rsid w:val="000465EA"/>
    <w:rsid w:val="000624F1"/>
    <w:rsid w:val="000628CB"/>
    <w:rsid w:val="00066A35"/>
    <w:rsid w:val="000708EA"/>
    <w:rsid w:val="000710D9"/>
    <w:rsid w:val="00072579"/>
    <w:rsid w:val="00072C49"/>
    <w:rsid w:val="00073F02"/>
    <w:rsid w:val="00077520"/>
    <w:rsid w:val="000775E0"/>
    <w:rsid w:val="00081EAE"/>
    <w:rsid w:val="00085146"/>
    <w:rsid w:val="00085D30"/>
    <w:rsid w:val="00085DEE"/>
    <w:rsid w:val="00094A28"/>
    <w:rsid w:val="000A14E9"/>
    <w:rsid w:val="000A1710"/>
    <w:rsid w:val="000A303D"/>
    <w:rsid w:val="000B0403"/>
    <w:rsid w:val="000B0BDD"/>
    <w:rsid w:val="000B2CDA"/>
    <w:rsid w:val="000B4B51"/>
    <w:rsid w:val="000B6C64"/>
    <w:rsid w:val="000C272E"/>
    <w:rsid w:val="000D37D9"/>
    <w:rsid w:val="000D3CC7"/>
    <w:rsid w:val="000F08B0"/>
    <w:rsid w:val="000F6227"/>
    <w:rsid w:val="00101B2B"/>
    <w:rsid w:val="00102129"/>
    <w:rsid w:val="00104375"/>
    <w:rsid w:val="001113CF"/>
    <w:rsid w:val="0011328D"/>
    <w:rsid w:val="001318FA"/>
    <w:rsid w:val="00142D14"/>
    <w:rsid w:val="0014346C"/>
    <w:rsid w:val="001459B2"/>
    <w:rsid w:val="001537EB"/>
    <w:rsid w:val="00154F1E"/>
    <w:rsid w:val="0015643F"/>
    <w:rsid w:val="0016188C"/>
    <w:rsid w:val="00163043"/>
    <w:rsid w:val="00164D30"/>
    <w:rsid w:val="0016516E"/>
    <w:rsid w:val="00171163"/>
    <w:rsid w:val="00171846"/>
    <w:rsid w:val="001756E7"/>
    <w:rsid w:val="00176808"/>
    <w:rsid w:val="00184BA4"/>
    <w:rsid w:val="00186C03"/>
    <w:rsid w:val="00186E27"/>
    <w:rsid w:val="00187F48"/>
    <w:rsid w:val="0019017C"/>
    <w:rsid w:val="00190FD5"/>
    <w:rsid w:val="001915FF"/>
    <w:rsid w:val="001939C3"/>
    <w:rsid w:val="00195DDB"/>
    <w:rsid w:val="001964E1"/>
    <w:rsid w:val="001A3087"/>
    <w:rsid w:val="001A7E31"/>
    <w:rsid w:val="001B69B7"/>
    <w:rsid w:val="001C39AF"/>
    <w:rsid w:val="001C3D8B"/>
    <w:rsid w:val="001C5662"/>
    <w:rsid w:val="001C75EC"/>
    <w:rsid w:val="001D3DA8"/>
    <w:rsid w:val="001D4E8B"/>
    <w:rsid w:val="001E0E49"/>
    <w:rsid w:val="001E4538"/>
    <w:rsid w:val="001E6128"/>
    <w:rsid w:val="001F230C"/>
    <w:rsid w:val="001F39AD"/>
    <w:rsid w:val="001F611D"/>
    <w:rsid w:val="001F63C2"/>
    <w:rsid w:val="00200867"/>
    <w:rsid w:val="00212F0B"/>
    <w:rsid w:val="00214904"/>
    <w:rsid w:val="00216F10"/>
    <w:rsid w:val="00222099"/>
    <w:rsid w:val="00222EBB"/>
    <w:rsid w:val="00235C38"/>
    <w:rsid w:val="00236C39"/>
    <w:rsid w:val="002378B0"/>
    <w:rsid w:val="00240D5B"/>
    <w:rsid w:val="00240EC8"/>
    <w:rsid w:val="002524B0"/>
    <w:rsid w:val="002567F8"/>
    <w:rsid w:val="00256B1F"/>
    <w:rsid w:val="00273EB4"/>
    <w:rsid w:val="00274050"/>
    <w:rsid w:val="00274F0E"/>
    <w:rsid w:val="002753F5"/>
    <w:rsid w:val="00276290"/>
    <w:rsid w:val="00276406"/>
    <w:rsid w:val="00276E3F"/>
    <w:rsid w:val="0029094B"/>
    <w:rsid w:val="00293D64"/>
    <w:rsid w:val="00295E93"/>
    <w:rsid w:val="0029678C"/>
    <w:rsid w:val="00296A2E"/>
    <w:rsid w:val="00297A7E"/>
    <w:rsid w:val="002A1FC1"/>
    <w:rsid w:val="002A348D"/>
    <w:rsid w:val="002A3DAC"/>
    <w:rsid w:val="002A53A6"/>
    <w:rsid w:val="002A58D7"/>
    <w:rsid w:val="002B1C15"/>
    <w:rsid w:val="002B580D"/>
    <w:rsid w:val="002B5A86"/>
    <w:rsid w:val="002C05EC"/>
    <w:rsid w:val="002C327D"/>
    <w:rsid w:val="002C5846"/>
    <w:rsid w:val="002C5D56"/>
    <w:rsid w:val="002C761E"/>
    <w:rsid w:val="002D0D97"/>
    <w:rsid w:val="002D101F"/>
    <w:rsid w:val="002D33E4"/>
    <w:rsid w:val="002D38A3"/>
    <w:rsid w:val="002D7BCE"/>
    <w:rsid w:val="002E2F8B"/>
    <w:rsid w:val="002E59E9"/>
    <w:rsid w:val="002E737B"/>
    <w:rsid w:val="002F4DCB"/>
    <w:rsid w:val="0030023F"/>
    <w:rsid w:val="00303DAD"/>
    <w:rsid w:val="0031630C"/>
    <w:rsid w:val="00325F7B"/>
    <w:rsid w:val="00333F3C"/>
    <w:rsid w:val="0033455A"/>
    <w:rsid w:val="00335BF9"/>
    <w:rsid w:val="00335F19"/>
    <w:rsid w:val="00343FF9"/>
    <w:rsid w:val="0035066B"/>
    <w:rsid w:val="0035330C"/>
    <w:rsid w:val="0036374A"/>
    <w:rsid w:val="003644CF"/>
    <w:rsid w:val="00364577"/>
    <w:rsid w:val="0036542C"/>
    <w:rsid w:val="00365923"/>
    <w:rsid w:val="00367A25"/>
    <w:rsid w:val="00367F11"/>
    <w:rsid w:val="00367F71"/>
    <w:rsid w:val="0037744D"/>
    <w:rsid w:val="00377AA3"/>
    <w:rsid w:val="003805D0"/>
    <w:rsid w:val="00381461"/>
    <w:rsid w:val="003843B0"/>
    <w:rsid w:val="00392A72"/>
    <w:rsid w:val="00394E27"/>
    <w:rsid w:val="003964E9"/>
    <w:rsid w:val="00396B9D"/>
    <w:rsid w:val="003A08E6"/>
    <w:rsid w:val="003A3AFE"/>
    <w:rsid w:val="003A798F"/>
    <w:rsid w:val="003B2528"/>
    <w:rsid w:val="003B4F79"/>
    <w:rsid w:val="003C010F"/>
    <w:rsid w:val="003C3007"/>
    <w:rsid w:val="003C75FA"/>
    <w:rsid w:val="003D0714"/>
    <w:rsid w:val="003D0CF1"/>
    <w:rsid w:val="003D1395"/>
    <w:rsid w:val="003D1CB6"/>
    <w:rsid w:val="003D3C54"/>
    <w:rsid w:val="003D479A"/>
    <w:rsid w:val="003D5DFC"/>
    <w:rsid w:val="003D6E55"/>
    <w:rsid w:val="003E5451"/>
    <w:rsid w:val="003F1747"/>
    <w:rsid w:val="003F19AA"/>
    <w:rsid w:val="003F64FD"/>
    <w:rsid w:val="003F7029"/>
    <w:rsid w:val="0040023B"/>
    <w:rsid w:val="0040066A"/>
    <w:rsid w:val="00401F6C"/>
    <w:rsid w:val="004029E9"/>
    <w:rsid w:val="004039F5"/>
    <w:rsid w:val="00403AEB"/>
    <w:rsid w:val="00410486"/>
    <w:rsid w:val="0041471B"/>
    <w:rsid w:val="0041485B"/>
    <w:rsid w:val="00424771"/>
    <w:rsid w:val="00432145"/>
    <w:rsid w:val="00442221"/>
    <w:rsid w:val="00446A33"/>
    <w:rsid w:val="0044731E"/>
    <w:rsid w:val="0045369E"/>
    <w:rsid w:val="0045667F"/>
    <w:rsid w:val="00456FC8"/>
    <w:rsid w:val="004576E2"/>
    <w:rsid w:val="00460EF0"/>
    <w:rsid w:val="004655A7"/>
    <w:rsid w:val="00471FF7"/>
    <w:rsid w:val="004830CD"/>
    <w:rsid w:val="004837D6"/>
    <w:rsid w:val="004848EC"/>
    <w:rsid w:val="004930F2"/>
    <w:rsid w:val="004A22FF"/>
    <w:rsid w:val="004A4A92"/>
    <w:rsid w:val="004A78FE"/>
    <w:rsid w:val="004B2BCE"/>
    <w:rsid w:val="004B3012"/>
    <w:rsid w:val="004B4755"/>
    <w:rsid w:val="004B628B"/>
    <w:rsid w:val="004C1CC2"/>
    <w:rsid w:val="004C408E"/>
    <w:rsid w:val="004C7BC3"/>
    <w:rsid w:val="004D05E9"/>
    <w:rsid w:val="004D1587"/>
    <w:rsid w:val="004D1FB0"/>
    <w:rsid w:val="004D237A"/>
    <w:rsid w:val="004D395C"/>
    <w:rsid w:val="004D3E43"/>
    <w:rsid w:val="004E213F"/>
    <w:rsid w:val="004E39A3"/>
    <w:rsid w:val="004E6751"/>
    <w:rsid w:val="004F222F"/>
    <w:rsid w:val="004F67F8"/>
    <w:rsid w:val="00511A6F"/>
    <w:rsid w:val="0051329A"/>
    <w:rsid w:val="00517C41"/>
    <w:rsid w:val="005242A1"/>
    <w:rsid w:val="005269CD"/>
    <w:rsid w:val="0052799C"/>
    <w:rsid w:val="0053348A"/>
    <w:rsid w:val="0053442A"/>
    <w:rsid w:val="00551677"/>
    <w:rsid w:val="005525D2"/>
    <w:rsid w:val="005544C7"/>
    <w:rsid w:val="00561077"/>
    <w:rsid w:val="0056172E"/>
    <w:rsid w:val="005619C9"/>
    <w:rsid w:val="00561C5F"/>
    <w:rsid w:val="00566019"/>
    <w:rsid w:val="005727EA"/>
    <w:rsid w:val="00572EF6"/>
    <w:rsid w:val="00574C07"/>
    <w:rsid w:val="00577734"/>
    <w:rsid w:val="00582662"/>
    <w:rsid w:val="005946B1"/>
    <w:rsid w:val="00594F50"/>
    <w:rsid w:val="00596E9A"/>
    <w:rsid w:val="00597813"/>
    <w:rsid w:val="005A3D33"/>
    <w:rsid w:val="005A5985"/>
    <w:rsid w:val="005B1AC6"/>
    <w:rsid w:val="005C716C"/>
    <w:rsid w:val="005C73E3"/>
    <w:rsid w:val="005D06DC"/>
    <w:rsid w:val="005D1998"/>
    <w:rsid w:val="005E362C"/>
    <w:rsid w:val="005E7513"/>
    <w:rsid w:val="005F063B"/>
    <w:rsid w:val="005F0B69"/>
    <w:rsid w:val="005F7C47"/>
    <w:rsid w:val="0060026A"/>
    <w:rsid w:val="0060197F"/>
    <w:rsid w:val="006042BE"/>
    <w:rsid w:val="006052CD"/>
    <w:rsid w:val="006113EB"/>
    <w:rsid w:val="00611618"/>
    <w:rsid w:val="0061242C"/>
    <w:rsid w:val="00613897"/>
    <w:rsid w:val="00615BA3"/>
    <w:rsid w:val="00631CA1"/>
    <w:rsid w:val="00635554"/>
    <w:rsid w:val="0063596F"/>
    <w:rsid w:val="006466D9"/>
    <w:rsid w:val="006477C2"/>
    <w:rsid w:val="00647B0C"/>
    <w:rsid w:val="00653503"/>
    <w:rsid w:val="0065471D"/>
    <w:rsid w:val="006563D6"/>
    <w:rsid w:val="00663B7C"/>
    <w:rsid w:val="0066768E"/>
    <w:rsid w:val="0067289C"/>
    <w:rsid w:val="00673548"/>
    <w:rsid w:val="006800A1"/>
    <w:rsid w:val="00682704"/>
    <w:rsid w:val="00683569"/>
    <w:rsid w:val="0069323B"/>
    <w:rsid w:val="00695206"/>
    <w:rsid w:val="00695260"/>
    <w:rsid w:val="006953C3"/>
    <w:rsid w:val="006A4152"/>
    <w:rsid w:val="006A59CF"/>
    <w:rsid w:val="006B2C51"/>
    <w:rsid w:val="006B574E"/>
    <w:rsid w:val="006C0659"/>
    <w:rsid w:val="006C0B11"/>
    <w:rsid w:val="006C28FF"/>
    <w:rsid w:val="006C352B"/>
    <w:rsid w:val="006C414C"/>
    <w:rsid w:val="006C5B7B"/>
    <w:rsid w:val="006C6376"/>
    <w:rsid w:val="006C6503"/>
    <w:rsid w:val="006C66C1"/>
    <w:rsid w:val="006D0A42"/>
    <w:rsid w:val="006D19F8"/>
    <w:rsid w:val="006D63C4"/>
    <w:rsid w:val="006D687F"/>
    <w:rsid w:val="006D73AA"/>
    <w:rsid w:val="006E6867"/>
    <w:rsid w:val="006F0AD9"/>
    <w:rsid w:val="006F2F83"/>
    <w:rsid w:val="007012D7"/>
    <w:rsid w:val="007014AA"/>
    <w:rsid w:val="00710C44"/>
    <w:rsid w:val="00717267"/>
    <w:rsid w:val="00720FCC"/>
    <w:rsid w:val="00722935"/>
    <w:rsid w:val="0072350C"/>
    <w:rsid w:val="00727889"/>
    <w:rsid w:val="00727D38"/>
    <w:rsid w:val="00732E7B"/>
    <w:rsid w:val="00747AC6"/>
    <w:rsid w:val="00750283"/>
    <w:rsid w:val="00753286"/>
    <w:rsid w:val="007548A5"/>
    <w:rsid w:val="00754D2E"/>
    <w:rsid w:val="00757F00"/>
    <w:rsid w:val="007601AF"/>
    <w:rsid w:val="00760B4E"/>
    <w:rsid w:val="0076295F"/>
    <w:rsid w:val="00765422"/>
    <w:rsid w:val="00765606"/>
    <w:rsid w:val="00774D1E"/>
    <w:rsid w:val="007774AD"/>
    <w:rsid w:val="00777DD6"/>
    <w:rsid w:val="00782B6A"/>
    <w:rsid w:val="00782C4A"/>
    <w:rsid w:val="00783204"/>
    <w:rsid w:val="00787581"/>
    <w:rsid w:val="0079042E"/>
    <w:rsid w:val="00790F93"/>
    <w:rsid w:val="00796E2F"/>
    <w:rsid w:val="007977C4"/>
    <w:rsid w:val="00797FEF"/>
    <w:rsid w:val="007A5496"/>
    <w:rsid w:val="007A5657"/>
    <w:rsid w:val="007B157F"/>
    <w:rsid w:val="007B3006"/>
    <w:rsid w:val="007B4BA9"/>
    <w:rsid w:val="007B517F"/>
    <w:rsid w:val="007B7C9B"/>
    <w:rsid w:val="007C7AC0"/>
    <w:rsid w:val="007D09EA"/>
    <w:rsid w:val="007D4187"/>
    <w:rsid w:val="007D5A00"/>
    <w:rsid w:val="007D6506"/>
    <w:rsid w:val="007D7065"/>
    <w:rsid w:val="007D715A"/>
    <w:rsid w:val="007E7324"/>
    <w:rsid w:val="007E78B5"/>
    <w:rsid w:val="007F1EBA"/>
    <w:rsid w:val="007F256A"/>
    <w:rsid w:val="007F49D5"/>
    <w:rsid w:val="007F5BC0"/>
    <w:rsid w:val="007F7F06"/>
    <w:rsid w:val="00800E18"/>
    <w:rsid w:val="00806EA2"/>
    <w:rsid w:val="00807E67"/>
    <w:rsid w:val="00810D5A"/>
    <w:rsid w:val="00811EF0"/>
    <w:rsid w:val="0082000E"/>
    <w:rsid w:val="008207DA"/>
    <w:rsid w:val="008231BE"/>
    <w:rsid w:val="00831647"/>
    <w:rsid w:val="00832897"/>
    <w:rsid w:val="008328B7"/>
    <w:rsid w:val="0083684C"/>
    <w:rsid w:val="00837298"/>
    <w:rsid w:val="0084016B"/>
    <w:rsid w:val="0085276C"/>
    <w:rsid w:val="00855AA5"/>
    <w:rsid w:val="00855C20"/>
    <w:rsid w:val="00856AA9"/>
    <w:rsid w:val="008615A5"/>
    <w:rsid w:val="00864416"/>
    <w:rsid w:val="00864BAC"/>
    <w:rsid w:val="00864FFE"/>
    <w:rsid w:val="00876B10"/>
    <w:rsid w:val="008810C6"/>
    <w:rsid w:val="00881738"/>
    <w:rsid w:val="00882C43"/>
    <w:rsid w:val="0088433F"/>
    <w:rsid w:val="00884DA0"/>
    <w:rsid w:val="00886A30"/>
    <w:rsid w:val="00886EE6"/>
    <w:rsid w:val="00892B45"/>
    <w:rsid w:val="00892E49"/>
    <w:rsid w:val="00893FFC"/>
    <w:rsid w:val="0089725B"/>
    <w:rsid w:val="008978F7"/>
    <w:rsid w:val="008A3564"/>
    <w:rsid w:val="008A5839"/>
    <w:rsid w:val="008A61E9"/>
    <w:rsid w:val="008B14DD"/>
    <w:rsid w:val="008B2A12"/>
    <w:rsid w:val="008B314D"/>
    <w:rsid w:val="008B5502"/>
    <w:rsid w:val="008C3C88"/>
    <w:rsid w:val="008D180A"/>
    <w:rsid w:val="008E0B88"/>
    <w:rsid w:val="008E0D89"/>
    <w:rsid w:val="008F2CA2"/>
    <w:rsid w:val="008F4789"/>
    <w:rsid w:val="00900043"/>
    <w:rsid w:val="00907ABE"/>
    <w:rsid w:val="00911753"/>
    <w:rsid w:val="00915791"/>
    <w:rsid w:val="009177A6"/>
    <w:rsid w:val="009204D2"/>
    <w:rsid w:val="0092744B"/>
    <w:rsid w:val="00931816"/>
    <w:rsid w:val="00931917"/>
    <w:rsid w:val="00931BFC"/>
    <w:rsid w:val="00933DA5"/>
    <w:rsid w:val="00940C78"/>
    <w:rsid w:val="00941851"/>
    <w:rsid w:val="009461DD"/>
    <w:rsid w:val="00954A42"/>
    <w:rsid w:val="00960C2B"/>
    <w:rsid w:val="00963218"/>
    <w:rsid w:val="0096328F"/>
    <w:rsid w:val="00963BF3"/>
    <w:rsid w:val="00964D2D"/>
    <w:rsid w:val="00966245"/>
    <w:rsid w:val="00967DCC"/>
    <w:rsid w:val="00972812"/>
    <w:rsid w:val="00973E6F"/>
    <w:rsid w:val="009763AD"/>
    <w:rsid w:val="00986DFA"/>
    <w:rsid w:val="0098738D"/>
    <w:rsid w:val="00990520"/>
    <w:rsid w:val="009924A5"/>
    <w:rsid w:val="00992B1D"/>
    <w:rsid w:val="00992F1A"/>
    <w:rsid w:val="009970B5"/>
    <w:rsid w:val="009A40D0"/>
    <w:rsid w:val="009A4679"/>
    <w:rsid w:val="009A72A1"/>
    <w:rsid w:val="009A79B7"/>
    <w:rsid w:val="009A7A72"/>
    <w:rsid w:val="009B0EA6"/>
    <w:rsid w:val="009B273B"/>
    <w:rsid w:val="009B27E3"/>
    <w:rsid w:val="009B4E56"/>
    <w:rsid w:val="009B7C94"/>
    <w:rsid w:val="009C05BB"/>
    <w:rsid w:val="009C529D"/>
    <w:rsid w:val="009C628D"/>
    <w:rsid w:val="009C6E38"/>
    <w:rsid w:val="009D1401"/>
    <w:rsid w:val="009D5520"/>
    <w:rsid w:val="009E2D64"/>
    <w:rsid w:val="009E6871"/>
    <w:rsid w:val="009F0D2F"/>
    <w:rsid w:val="009F12A2"/>
    <w:rsid w:val="009F25C4"/>
    <w:rsid w:val="009F3271"/>
    <w:rsid w:val="00A1067B"/>
    <w:rsid w:val="00A106F8"/>
    <w:rsid w:val="00A10EF8"/>
    <w:rsid w:val="00A1188E"/>
    <w:rsid w:val="00A12EA5"/>
    <w:rsid w:val="00A20993"/>
    <w:rsid w:val="00A22097"/>
    <w:rsid w:val="00A340D2"/>
    <w:rsid w:val="00A37A0D"/>
    <w:rsid w:val="00A41CA5"/>
    <w:rsid w:val="00A53FF4"/>
    <w:rsid w:val="00A54FA2"/>
    <w:rsid w:val="00A61168"/>
    <w:rsid w:val="00A62806"/>
    <w:rsid w:val="00A629CD"/>
    <w:rsid w:val="00A67A9A"/>
    <w:rsid w:val="00A71F81"/>
    <w:rsid w:val="00A74A8F"/>
    <w:rsid w:val="00A753D6"/>
    <w:rsid w:val="00A76F77"/>
    <w:rsid w:val="00A81A46"/>
    <w:rsid w:val="00A821E1"/>
    <w:rsid w:val="00A8224A"/>
    <w:rsid w:val="00A83948"/>
    <w:rsid w:val="00A83C81"/>
    <w:rsid w:val="00A90984"/>
    <w:rsid w:val="00A97161"/>
    <w:rsid w:val="00AA2416"/>
    <w:rsid w:val="00AA2493"/>
    <w:rsid w:val="00AA6598"/>
    <w:rsid w:val="00AB238D"/>
    <w:rsid w:val="00AC0FAD"/>
    <w:rsid w:val="00AC6AC4"/>
    <w:rsid w:val="00AD3069"/>
    <w:rsid w:val="00AD382B"/>
    <w:rsid w:val="00AD5E2F"/>
    <w:rsid w:val="00AD680A"/>
    <w:rsid w:val="00AE0224"/>
    <w:rsid w:val="00AE1381"/>
    <w:rsid w:val="00AE71E9"/>
    <w:rsid w:val="00AE7987"/>
    <w:rsid w:val="00AF153C"/>
    <w:rsid w:val="00B0027C"/>
    <w:rsid w:val="00B03986"/>
    <w:rsid w:val="00B1195F"/>
    <w:rsid w:val="00B1327D"/>
    <w:rsid w:val="00B1493F"/>
    <w:rsid w:val="00B15A1B"/>
    <w:rsid w:val="00B15B79"/>
    <w:rsid w:val="00B162A9"/>
    <w:rsid w:val="00B20FCE"/>
    <w:rsid w:val="00B249DA"/>
    <w:rsid w:val="00B25AC1"/>
    <w:rsid w:val="00B322AE"/>
    <w:rsid w:val="00B357F5"/>
    <w:rsid w:val="00B37D5A"/>
    <w:rsid w:val="00B449EC"/>
    <w:rsid w:val="00B45CAF"/>
    <w:rsid w:val="00B460E1"/>
    <w:rsid w:val="00B47B38"/>
    <w:rsid w:val="00B568B5"/>
    <w:rsid w:val="00B60152"/>
    <w:rsid w:val="00B60948"/>
    <w:rsid w:val="00B63DC0"/>
    <w:rsid w:val="00B72FD0"/>
    <w:rsid w:val="00B730AC"/>
    <w:rsid w:val="00B73834"/>
    <w:rsid w:val="00B74A87"/>
    <w:rsid w:val="00B77D88"/>
    <w:rsid w:val="00B85D82"/>
    <w:rsid w:val="00B86C81"/>
    <w:rsid w:val="00B961DB"/>
    <w:rsid w:val="00B96996"/>
    <w:rsid w:val="00B97103"/>
    <w:rsid w:val="00B9796C"/>
    <w:rsid w:val="00BA5295"/>
    <w:rsid w:val="00BA7485"/>
    <w:rsid w:val="00BA7941"/>
    <w:rsid w:val="00BB1D20"/>
    <w:rsid w:val="00BB20F4"/>
    <w:rsid w:val="00BB4830"/>
    <w:rsid w:val="00BB6B27"/>
    <w:rsid w:val="00BC59ED"/>
    <w:rsid w:val="00BC7DFB"/>
    <w:rsid w:val="00BD377B"/>
    <w:rsid w:val="00BE1BC8"/>
    <w:rsid w:val="00BE5CC4"/>
    <w:rsid w:val="00BF0666"/>
    <w:rsid w:val="00BF4AA2"/>
    <w:rsid w:val="00BF7FFC"/>
    <w:rsid w:val="00C04C5E"/>
    <w:rsid w:val="00C0715A"/>
    <w:rsid w:val="00C075A6"/>
    <w:rsid w:val="00C07D74"/>
    <w:rsid w:val="00C100A5"/>
    <w:rsid w:val="00C132A3"/>
    <w:rsid w:val="00C16FFB"/>
    <w:rsid w:val="00C23552"/>
    <w:rsid w:val="00C248F3"/>
    <w:rsid w:val="00C3017D"/>
    <w:rsid w:val="00C30EC6"/>
    <w:rsid w:val="00C31D32"/>
    <w:rsid w:val="00C34203"/>
    <w:rsid w:val="00C37D7C"/>
    <w:rsid w:val="00C41EC6"/>
    <w:rsid w:val="00C43AEB"/>
    <w:rsid w:val="00C44692"/>
    <w:rsid w:val="00C5124E"/>
    <w:rsid w:val="00C51ED5"/>
    <w:rsid w:val="00C61297"/>
    <w:rsid w:val="00C61E7D"/>
    <w:rsid w:val="00C6358A"/>
    <w:rsid w:val="00C63816"/>
    <w:rsid w:val="00C63B23"/>
    <w:rsid w:val="00C7120F"/>
    <w:rsid w:val="00C73954"/>
    <w:rsid w:val="00C750FC"/>
    <w:rsid w:val="00C91807"/>
    <w:rsid w:val="00C94AEC"/>
    <w:rsid w:val="00C95CB3"/>
    <w:rsid w:val="00C974E8"/>
    <w:rsid w:val="00CA6E05"/>
    <w:rsid w:val="00CA6EFE"/>
    <w:rsid w:val="00CB2408"/>
    <w:rsid w:val="00CB3A59"/>
    <w:rsid w:val="00CB5A69"/>
    <w:rsid w:val="00CC1739"/>
    <w:rsid w:val="00CC393E"/>
    <w:rsid w:val="00CC3D1A"/>
    <w:rsid w:val="00CC67C5"/>
    <w:rsid w:val="00CC7452"/>
    <w:rsid w:val="00CD1CEE"/>
    <w:rsid w:val="00CD2761"/>
    <w:rsid w:val="00CD49CA"/>
    <w:rsid w:val="00CD5421"/>
    <w:rsid w:val="00CD5452"/>
    <w:rsid w:val="00CD64CA"/>
    <w:rsid w:val="00CD66A7"/>
    <w:rsid w:val="00CD6F1A"/>
    <w:rsid w:val="00CD7E54"/>
    <w:rsid w:val="00CE0232"/>
    <w:rsid w:val="00CE32C7"/>
    <w:rsid w:val="00CE6739"/>
    <w:rsid w:val="00CF23B7"/>
    <w:rsid w:val="00CF4FD5"/>
    <w:rsid w:val="00CF5419"/>
    <w:rsid w:val="00D04650"/>
    <w:rsid w:val="00D17536"/>
    <w:rsid w:val="00D22964"/>
    <w:rsid w:val="00D27B5C"/>
    <w:rsid w:val="00D30626"/>
    <w:rsid w:val="00D3617A"/>
    <w:rsid w:val="00D554EE"/>
    <w:rsid w:val="00D56FC2"/>
    <w:rsid w:val="00D60262"/>
    <w:rsid w:val="00D637DE"/>
    <w:rsid w:val="00D67EAB"/>
    <w:rsid w:val="00D719EE"/>
    <w:rsid w:val="00D74501"/>
    <w:rsid w:val="00D75DE5"/>
    <w:rsid w:val="00D81799"/>
    <w:rsid w:val="00D81E07"/>
    <w:rsid w:val="00D871B0"/>
    <w:rsid w:val="00D90044"/>
    <w:rsid w:val="00D90D4F"/>
    <w:rsid w:val="00D97E83"/>
    <w:rsid w:val="00DA3B02"/>
    <w:rsid w:val="00DA5127"/>
    <w:rsid w:val="00DA7913"/>
    <w:rsid w:val="00DA7F97"/>
    <w:rsid w:val="00DB24D9"/>
    <w:rsid w:val="00DB31CA"/>
    <w:rsid w:val="00DB4CAC"/>
    <w:rsid w:val="00DC2434"/>
    <w:rsid w:val="00DD0552"/>
    <w:rsid w:val="00DD1753"/>
    <w:rsid w:val="00DD48B9"/>
    <w:rsid w:val="00DD70E6"/>
    <w:rsid w:val="00DE0526"/>
    <w:rsid w:val="00DE0976"/>
    <w:rsid w:val="00DE4B48"/>
    <w:rsid w:val="00DE54C8"/>
    <w:rsid w:val="00DE5725"/>
    <w:rsid w:val="00DE7349"/>
    <w:rsid w:val="00DF2713"/>
    <w:rsid w:val="00DF2A93"/>
    <w:rsid w:val="00DF75D3"/>
    <w:rsid w:val="00E00DBB"/>
    <w:rsid w:val="00E0126E"/>
    <w:rsid w:val="00E04D2F"/>
    <w:rsid w:val="00E10340"/>
    <w:rsid w:val="00E11470"/>
    <w:rsid w:val="00E125BB"/>
    <w:rsid w:val="00E12B6C"/>
    <w:rsid w:val="00E325E3"/>
    <w:rsid w:val="00E42A6F"/>
    <w:rsid w:val="00E47C36"/>
    <w:rsid w:val="00E47CCF"/>
    <w:rsid w:val="00E6002A"/>
    <w:rsid w:val="00E652B8"/>
    <w:rsid w:val="00E678B1"/>
    <w:rsid w:val="00E753DF"/>
    <w:rsid w:val="00E774E1"/>
    <w:rsid w:val="00E82D9F"/>
    <w:rsid w:val="00E83A9B"/>
    <w:rsid w:val="00E84611"/>
    <w:rsid w:val="00E85698"/>
    <w:rsid w:val="00E870A5"/>
    <w:rsid w:val="00E90A62"/>
    <w:rsid w:val="00E91682"/>
    <w:rsid w:val="00E92261"/>
    <w:rsid w:val="00E93BB0"/>
    <w:rsid w:val="00E952FA"/>
    <w:rsid w:val="00E974EE"/>
    <w:rsid w:val="00E97F24"/>
    <w:rsid w:val="00EA1360"/>
    <w:rsid w:val="00EB6C61"/>
    <w:rsid w:val="00EC0DD4"/>
    <w:rsid w:val="00EC2269"/>
    <w:rsid w:val="00EC460B"/>
    <w:rsid w:val="00EC51C9"/>
    <w:rsid w:val="00EC5DAC"/>
    <w:rsid w:val="00ED342B"/>
    <w:rsid w:val="00ED4E35"/>
    <w:rsid w:val="00EE4BB8"/>
    <w:rsid w:val="00EE6C85"/>
    <w:rsid w:val="00EF2591"/>
    <w:rsid w:val="00EF2645"/>
    <w:rsid w:val="00EF478F"/>
    <w:rsid w:val="00EF618E"/>
    <w:rsid w:val="00F01500"/>
    <w:rsid w:val="00F10D99"/>
    <w:rsid w:val="00F1464F"/>
    <w:rsid w:val="00F161A3"/>
    <w:rsid w:val="00F203B4"/>
    <w:rsid w:val="00F20FE0"/>
    <w:rsid w:val="00F23951"/>
    <w:rsid w:val="00F33C49"/>
    <w:rsid w:val="00F359BE"/>
    <w:rsid w:val="00F46BF2"/>
    <w:rsid w:val="00F47D35"/>
    <w:rsid w:val="00F47EB0"/>
    <w:rsid w:val="00F557E7"/>
    <w:rsid w:val="00F66C91"/>
    <w:rsid w:val="00F75063"/>
    <w:rsid w:val="00F760C7"/>
    <w:rsid w:val="00F7729B"/>
    <w:rsid w:val="00F773F0"/>
    <w:rsid w:val="00F805B0"/>
    <w:rsid w:val="00F85036"/>
    <w:rsid w:val="00F928B8"/>
    <w:rsid w:val="00F942B7"/>
    <w:rsid w:val="00F95732"/>
    <w:rsid w:val="00F95B74"/>
    <w:rsid w:val="00FA2669"/>
    <w:rsid w:val="00FA55F1"/>
    <w:rsid w:val="00FA7D1B"/>
    <w:rsid w:val="00FB0B90"/>
    <w:rsid w:val="00FB0BE3"/>
    <w:rsid w:val="00FB3E83"/>
    <w:rsid w:val="00FC0272"/>
    <w:rsid w:val="00FC3490"/>
    <w:rsid w:val="00FC4C81"/>
    <w:rsid w:val="00FD5B79"/>
    <w:rsid w:val="00FD6DFE"/>
    <w:rsid w:val="00FE12F7"/>
    <w:rsid w:val="00FE411B"/>
    <w:rsid w:val="00FE5BE4"/>
    <w:rsid w:val="00FF1C86"/>
    <w:rsid w:val="00FF2C9C"/>
    <w:rsid w:val="00FF4DCF"/>
    <w:rsid w:val="00FF6D4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C2D78A"/>
  <w15:docId w15:val="{9795A7C4-7662-4959-A0C0-DE9004D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4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4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97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C56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9C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4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9CA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9CA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A821E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76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DA3B02"/>
  </w:style>
  <w:style w:type="character" w:styleId="Hipervnculovisitado">
    <w:name w:val="FollowedHyperlink"/>
    <w:basedOn w:val="Fuentedeprrafopredeter"/>
    <w:uiPriority w:val="99"/>
    <w:semiHidden/>
    <w:unhideWhenUsed/>
    <w:rsid w:val="00EF264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F0666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720F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B4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0B4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TtuloTDC">
    <w:name w:val="TOC Heading"/>
    <w:basedOn w:val="Ttulo1"/>
    <w:next w:val="Normal"/>
    <w:uiPriority w:val="39"/>
    <w:unhideWhenUsed/>
    <w:qFormat/>
    <w:rsid w:val="007B3006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B3006"/>
    <w:pPr>
      <w:tabs>
        <w:tab w:val="right" w:leader="dot" w:pos="9060"/>
      </w:tabs>
      <w:spacing w:after="100"/>
    </w:pPr>
    <w:rPr>
      <w:rFonts w:ascii="Calibri Light" w:eastAsia="Arial Unicode MS" w:hAnsi="Calibri Light"/>
      <w:b/>
      <w:noProof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7B3006"/>
    <w:pPr>
      <w:tabs>
        <w:tab w:val="right" w:leader="dot" w:pos="9072"/>
      </w:tabs>
      <w:spacing w:after="100"/>
      <w:ind w:left="220"/>
    </w:pPr>
    <w:rPr>
      <w:rFonts w:ascii="Calibri Light" w:eastAsia="Arial Unicode MS" w:hAnsi="Calibri Light"/>
      <w:noProof/>
      <w:color w:val="404040" w:themeColor="text1" w:themeTint="BF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094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094B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2909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B1327D"/>
    <w:rPr>
      <w:b/>
      <w:bCs/>
    </w:rPr>
  </w:style>
  <w:style w:type="paragraph" w:customStyle="1" w:styleId="LO-Normal">
    <w:name w:val="LO-Normal"/>
    <w:qFormat/>
    <w:rsid w:val="0044731E"/>
    <w:pPr>
      <w:keepNext/>
      <w:shd w:val="clear" w:color="auto" w:fill="FFFFFF"/>
      <w:suppressAutoHyphens/>
      <w:spacing w:after="160" w:line="254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979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normalnivel2">
    <w:name w:val="x_normalnivel2"/>
    <w:basedOn w:val="Normal"/>
    <w:rsid w:val="00B9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visuallyhidden">
    <w:name w:val="x_visuallyhidden"/>
    <w:basedOn w:val="Fuentedeprrafopredeter"/>
    <w:rsid w:val="00B9796C"/>
  </w:style>
  <w:style w:type="paragraph" w:customStyle="1" w:styleId="xbloquedireccinnivel2">
    <w:name w:val="x_bloquedireccinnivel2"/>
    <w:basedOn w:val="Normal"/>
    <w:rsid w:val="00B9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357F5"/>
    <w:rPr>
      <w:i/>
      <w:iCs/>
    </w:rPr>
  </w:style>
  <w:style w:type="paragraph" w:customStyle="1" w:styleId="Cuerpo">
    <w:name w:val="Cuerpo"/>
    <w:rsid w:val="00A340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A340D2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D1401"/>
    <w:rPr>
      <w:color w:val="605E5C"/>
      <w:shd w:val="clear" w:color="auto" w:fill="E1DFDD"/>
    </w:rPr>
  </w:style>
  <w:style w:type="paragraph" w:customStyle="1" w:styleId="mce">
    <w:name w:val="mce"/>
    <w:basedOn w:val="Normal"/>
    <w:rsid w:val="0069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A2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9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Normal"/>
    <w:rsid w:val="0039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uiPriority w:val="99"/>
    <w:rsid w:val="0068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56E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4D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4D2D"/>
    <w:rPr>
      <w:rFonts w:ascii="Arial" w:eastAsiaTheme="minorHAnsi" w:hAnsi="Arial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64D2D"/>
    <w:rPr>
      <w:vertAlign w:val="superscript"/>
    </w:rPr>
  </w:style>
  <w:style w:type="paragraph" w:customStyle="1" w:styleId="msonormal0">
    <w:name w:val="msonormal"/>
    <w:basedOn w:val="Normal"/>
    <w:rsid w:val="001F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rrafo2">
    <w:name w:val="parrafo_2"/>
    <w:basedOn w:val="Normal"/>
    <w:uiPriority w:val="99"/>
    <w:rsid w:val="001F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1C56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inespaciado">
    <w:name w:val="No Spacing"/>
    <w:uiPriority w:val="1"/>
    <w:qFormat/>
    <w:rsid w:val="0056172E"/>
    <w:pPr>
      <w:spacing w:after="0" w:line="240" w:lineRule="auto"/>
    </w:pPr>
  </w:style>
  <w:style w:type="character" w:customStyle="1" w:styleId="nt">
    <w:name w:val="nt"/>
    <w:basedOn w:val="Fuentedeprrafopredeter"/>
    <w:rsid w:val="00F7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ura.com/es/contacto/" TargetMode="External"/><Relationship Id="rId3" Type="http://schemas.openxmlformats.org/officeDocument/2006/relationships/hyperlink" Target="http://www.escura.com" TargetMode="External"/><Relationship Id="rId7" Type="http://schemas.openxmlformats.org/officeDocument/2006/relationships/hyperlink" Target="https://www.escura.com/es/profesionales/" TargetMode="External"/><Relationship Id="rId2" Type="http://schemas.openxmlformats.org/officeDocument/2006/relationships/hyperlink" Target="mailto:escura@escura.com" TargetMode="External"/><Relationship Id="rId1" Type="http://schemas.openxmlformats.org/officeDocument/2006/relationships/image" Target="media/image6.jpeg"/><Relationship Id="rId6" Type="http://schemas.openxmlformats.org/officeDocument/2006/relationships/hyperlink" Target="https://www.escura.com/es/category/publicaciones/" TargetMode="External"/><Relationship Id="rId11" Type="http://schemas.openxmlformats.org/officeDocument/2006/relationships/hyperlink" Target="https://www.youtube.com/channel/UCKkfvIcj6d8Z-XpztDdiGzg?view_as=subscriber" TargetMode="External"/><Relationship Id="rId5" Type="http://schemas.openxmlformats.org/officeDocument/2006/relationships/hyperlink" Target="https://www.escura.com/es/areas/" TargetMode="External"/><Relationship Id="rId10" Type="http://schemas.openxmlformats.org/officeDocument/2006/relationships/hyperlink" Target="https://twitter.com/bufeteescura" TargetMode="External"/><Relationship Id="rId4" Type="http://schemas.openxmlformats.org/officeDocument/2006/relationships/hyperlink" Target="https://blog.escura.com/" TargetMode="External"/><Relationship Id="rId9" Type="http://schemas.openxmlformats.org/officeDocument/2006/relationships/hyperlink" Target="https://www.facebook.com/bufeteescur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imenez\AppData\Local\Microsoft\Windows\Temporary%20Internet%20Files\Content.Outlook\LOK2QH72\plantilla_Circular_BE_v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7511-543B-48BC-824B-6F6C1A3C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plantilla_Circular_BE_v2017</Template>
  <TotalTime>5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Abril Soria</cp:lastModifiedBy>
  <cp:revision>9</cp:revision>
  <cp:lastPrinted>2020-07-01T09:09:00Z</cp:lastPrinted>
  <dcterms:created xsi:type="dcterms:W3CDTF">2022-06-29T08:19:00Z</dcterms:created>
  <dcterms:modified xsi:type="dcterms:W3CDTF">2022-07-18T14:10:00Z</dcterms:modified>
</cp:coreProperties>
</file>